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commentsExtended.xml" ContentType="application/vnd.openxmlformats-officedocument.wordprocessingml.commentsExtended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  <Override PartName="/word/commentsIds.xml" ContentType="application/vnd.openxmlformats-officedocument.wordprocessingml.commentsId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0FAE" w:rsidRPr="00B53D46" w:rsidRDefault="00C40FAE" w:rsidP="00C40FAE">
      <w:pPr>
        <w:pStyle w:val="Bezodstpw"/>
        <w:spacing w:line="276" w:lineRule="auto"/>
        <w:jc w:val="right"/>
        <w:rPr>
          <w:rFonts w:ascii="Times New Roman" w:hAnsi="Times New Roman" w:cs="Times New Roman"/>
          <w:sz w:val="24"/>
          <w:szCs w:val="24"/>
        </w:rPr>
      </w:pPr>
      <w:bookmarkStart w:id="0" w:name="_heading=h.p1taircg5thk" w:colFirst="0" w:colLast="0"/>
      <w:bookmarkEnd w:id="0"/>
      <w:r w:rsidRPr="00B53D46">
        <w:rPr>
          <w:rFonts w:ascii="Times New Roman" w:hAnsi="Times New Roman" w:cs="Times New Roman"/>
          <w:sz w:val="24"/>
          <w:szCs w:val="24"/>
        </w:rPr>
        <w:t>Zał. nr 1</w:t>
      </w:r>
    </w:p>
    <w:p w:rsidR="00C40FAE" w:rsidRPr="00B53D46" w:rsidRDefault="00C40FAE" w:rsidP="00C40FAE">
      <w:pPr>
        <w:pStyle w:val="Bezodstpw"/>
        <w:spacing w:line="276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b/>
          <w:sz w:val="24"/>
          <w:szCs w:val="24"/>
        </w:rPr>
        <w:t>Opis przedmiotu zamówienia</w:t>
      </w:r>
    </w:p>
    <w:p w:rsidR="00C40FAE" w:rsidRPr="00B53D46" w:rsidRDefault="00C40FAE" w:rsidP="00C40FAE">
      <w:pPr>
        <w:pStyle w:val="Bezodstpw"/>
        <w:spacing w:line="276" w:lineRule="auto"/>
        <w:rPr>
          <w:rFonts w:ascii="Times New Roman" w:hAnsi="Times New Roman" w:cs="Times New Roman"/>
          <w:b/>
          <w:sz w:val="24"/>
          <w:szCs w:val="24"/>
        </w:rPr>
      </w:pPr>
    </w:p>
    <w:p w:rsidR="007368F7" w:rsidRPr="00B53D46" w:rsidRDefault="00C40FAE" w:rsidP="007368F7">
      <w:pPr>
        <w:pStyle w:val="Bezodstpw"/>
        <w:numPr>
          <w:ilvl w:val="0"/>
          <w:numId w:val="20"/>
        </w:numPr>
        <w:spacing w:line="276" w:lineRule="auto"/>
        <w:ind w:left="284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Przedmiotem zamówienia jest wykonanie modernizacji energetycznej budynku Ochotniczej Straży Pożarnej w Sulejówku, polegającej na wykonaniu prac dociepleniowych posadzki, wymianie stolarki drzwiowej, dostarczeniu oraz zamontowaniu pomp ciepła wraz z modernizacją instalacji C.O. oraz C.W.U., a także rozbudowie instalacji fotowoltaicznych wraz z montażem magazynu energii.</w:t>
      </w:r>
    </w:p>
    <w:p w:rsidR="009879BA" w:rsidRPr="00B53D46" w:rsidRDefault="007368F7" w:rsidP="009879BA">
      <w:pPr>
        <w:pStyle w:val="Bezodstpw"/>
        <w:numPr>
          <w:ilvl w:val="0"/>
          <w:numId w:val="20"/>
        </w:numPr>
        <w:spacing w:line="276" w:lineRule="auto"/>
        <w:ind w:left="284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Zakres prac obejmuje:</w:t>
      </w:r>
    </w:p>
    <w:p w:rsidR="009879BA" w:rsidRPr="00B53D46" w:rsidRDefault="002656E1" w:rsidP="009879BA">
      <w:pPr>
        <w:pStyle w:val="Bezodstpw"/>
        <w:numPr>
          <w:ilvl w:val="0"/>
          <w:numId w:val="21"/>
        </w:numPr>
        <w:spacing w:line="276" w:lineRule="auto"/>
        <w:ind w:left="567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b/>
          <w:sz w:val="24"/>
          <w:szCs w:val="24"/>
        </w:rPr>
        <w:t xml:space="preserve">Prace dociepleniowe posadzki – </w:t>
      </w:r>
      <w:r w:rsidR="009879BA" w:rsidRPr="00B53D46">
        <w:rPr>
          <w:rFonts w:ascii="Times New Roman" w:hAnsi="Times New Roman" w:cs="Times New Roman"/>
          <w:b/>
          <w:sz w:val="24"/>
          <w:szCs w:val="24"/>
        </w:rPr>
        <w:t xml:space="preserve">ok. </w:t>
      </w:r>
      <w:r w:rsidRPr="00B53D46">
        <w:rPr>
          <w:rFonts w:ascii="Times New Roman" w:hAnsi="Times New Roman" w:cs="Times New Roman"/>
          <w:b/>
          <w:sz w:val="24"/>
          <w:szCs w:val="24"/>
        </w:rPr>
        <w:t>60m</w:t>
      </w:r>
      <w:r w:rsidRPr="00B53D46">
        <w:rPr>
          <w:rFonts w:ascii="Times New Roman" w:hAnsi="Times New Roman" w:cs="Times New Roman"/>
          <w:b/>
          <w:sz w:val="24"/>
          <w:szCs w:val="24"/>
          <w:vertAlign w:val="superscript"/>
        </w:rPr>
        <w:t>2</w:t>
      </w:r>
      <w:r w:rsidR="009879BA" w:rsidRPr="00B53D46">
        <w:rPr>
          <w:rFonts w:ascii="Times New Roman" w:hAnsi="Times New Roman" w:cs="Times New Roman"/>
          <w:b/>
          <w:sz w:val="24"/>
          <w:szCs w:val="24"/>
        </w:rPr>
        <w:t>.</w:t>
      </w:r>
      <w:r w:rsidR="009879BA" w:rsidRPr="00B53D46">
        <w:rPr>
          <w:rFonts w:ascii="Times New Roman" w:hAnsi="Times New Roman" w:cs="Times New Roman"/>
          <w:sz w:val="24"/>
          <w:szCs w:val="24"/>
        </w:rPr>
        <w:t xml:space="preserve"> </w:t>
      </w:r>
      <w:r w:rsidR="001A1186" w:rsidRPr="00B53D46">
        <w:rPr>
          <w:rFonts w:ascii="Times New Roman" w:hAnsi="Times New Roman" w:cs="Times New Roman"/>
          <w:sz w:val="24"/>
          <w:szCs w:val="24"/>
        </w:rPr>
        <w:t>Zakres robót obejmuje:</w:t>
      </w:r>
    </w:p>
    <w:p w:rsidR="009879BA" w:rsidRPr="00B53D46" w:rsidRDefault="009879BA" w:rsidP="009879BA">
      <w:pPr>
        <w:pStyle w:val="Bezodstpw"/>
        <w:numPr>
          <w:ilvl w:val="0"/>
          <w:numId w:val="22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rozbiórka</w:t>
      </w:r>
      <w:r w:rsidR="002656E1" w:rsidRPr="00B53D46">
        <w:rPr>
          <w:rFonts w:ascii="Times New Roman" w:hAnsi="Times New Roman" w:cs="Times New Roman"/>
          <w:sz w:val="24"/>
          <w:szCs w:val="24"/>
        </w:rPr>
        <w:t xml:space="preserve"> i demontaż istniejącej powierzchni wraz z usunięciem warstw podposadzkowych oraz wybraniem gruntu w zakresie niezbędnym do wykonania docieplenia posadzki oraz dostosowania do poz</w:t>
      </w:r>
      <w:r w:rsidRPr="00B53D46">
        <w:rPr>
          <w:rFonts w:ascii="Times New Roman" w:hAnsi="Times New Roman" w:cs="Times New Roman"/>
          <w:sz w:val="24"/>
          <w:szCs w:val="24"/>
        </w:rPr>
        <w:t>iomu pozostałej części podłogi</w:t>
      </w:r>
      <w:r w:rsidR="00277E31" w:rsidRPr="00B53D46">
        <w:rPr>
          <w:rFonts w:ascii="Times New Roman" w:hAnsi="Times New Roman" w:cs="Times New Roman"/>
          <w:sz w:val="24"/>
          <w:szCs w:val="24"/>
        </w:rPr>
        <w:t>;</w:t>
      </w:r>
    </w:p>
    <w:p w:rsidR="001D4658" w:rsidRPr="00B53D46" w:rsidRDefault="009879BA" w:rsidP="001D4658">
      <w:pPr>
        <w:pStyle w:val="Bezodstpw"/>
        <w:numPr>
          <w:ilvl w:val="0"/>
          <w:numId w:val="22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z</w:t>
      </w:r>
      <w:r w:rsidR="002656E1" w:rsidRPr="00B53D46">
        <w:rPr>
          <w:rFonts w:ascii="Times New Roman" w:hAnsi="Times New Roman" w:cs="Times New Roman"/>
          <w:sz w:val="24"/>
          <w:szCs w:val="24"/>
        </w:rPr>
        <w:t>agęszczenie podłoża</w:t>
      </w:r>
      <w:r w:rsidR="001D4658" w:rsidRPr="00B53D46">
        <w:rPr>
          <w:rFonts w:ascii="Times New Roman" w:hAnsi="Times New Roman" w:cs="Times New Roman"/>
          <w:sz w:val="24"/>
          <w:szCs w:val="24"/>
        </w:rPr>
        <w:t>;</w:t>
      </w:r>
    </w:p>
    <w:p w:rsidR="001D4658" w:rsidRPr="00B53D46" w:rsidRDefault="001D4658" w:rsidP="001D4658">
      <w:pPr>
        <w:pStyle w:val="Bezodstpw"/>
        <w:numPr>
          <w:ilvl w:val="0"/>
          <w:numId w:val="22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w</w:t>
      </w:r>
      <w:r w:rsidR="002656E1" w:rsidRPr="00B53D46">
        <w:rPr>
          <w:rFonts w:ascii="Times New Roman" w:hAnsi="Times New Roman" w:cs="Times New Roman"/>
          <w:sz w:val="24"/>
          <w:szCs w:val="24"/>
        </w:rPr>
        <w:t>ykonanie warstwy podkładowej (wylewki) zgodnie z obowiązującymi normami i zasadami sztuki budowlanej</w:t>
      </w:r>
      <w:r w:rsidRPr="00B53D46">
        <w:rPr>
          <w:rFonts w:ascii="Times New Roman" w:hAnsi="Times New Roman" w:cs="Times New Roman"/>
          <w:sz w:val="24"/>
          <w:szCs w:val="24"/>
        </w:rPr>
        <w:t>;</w:t>
      </w:r>
    </w:p>
    <w:p w:rsidR="001D4658" w:rsidRPr="00B53D46" w:rsidRDefault="001D4658" w:rsidP="001D4658">
      <w:pPr>
        <w:pStyle w:val="Bezodstpw"/>
        <w:numPr>
          <w:ilvl w:val="0"/>
          <w:numId w:val="22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w</w:t>
      </w:r>
      <w:r w:rsidR="002656E1" w:rsidRPr="00B53D46">
        <w:rPr>
          <w:rFonts w:ascii="Times New Roman" w:hAnsi="Times New Roman" w:cs="Times New Roman"/>
          <w:sz w:val="24"/>
          <w:szCs w:val="24"/>
        </w:rPr>
        <w:t>ykonanie izolacji przeciwwilgociowej posadzki z materiałów dopuszczonych do stosowania w budownictwie</w:t>
      </w:r>
      <w:r w:rsidRPr="00B53D46">
        <w:rPr>
          <w:rFonts w:ascii="Times New Roman" w:hAnsi="Times New Roman" w:cs="Times New Roman"/>
          <w:sz w:val="24"/>
          <w:szCs w:val="24"/>
        </w:rPr>
        <w:t>;</w:t>
      </w:r>
    </w:p>
    <w:p w:rsidR="00BE44C0" w:rsidRPr="00B53D46" w:rsidRDefault="001D4658" w:rsidP="001D4658">
      <w:pPr>
        <w:pStyle w:val="Bezodstpw"/>
        <w:numPr>
          <w:ilvl w:val="0"/>
          <w:numId w:val="22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w</w:t>
      </w:r>
      <w:r w:rsidR="003149E4" w:rsidRPr="00B53D46">
        <w:rPr>
          <w:rFonts w:ascii="Times New Roman" w:hAnsi="Times New Roman" w:cs="Times New Roman"/>
          <w:sz w:val="24"/>
          <w:szCs w:val="24"/>
        </w:rPr>
        <w:t>ykonanie</w:t>
      </w:r>
      <w:r w:rsidR="002656E1" w:rsidRPr="00B53D46">
        <w:rPr>
          <w:rFonts w:ascii="Times New Roman" w:hAnsi="Times New Roman" w:cs="Times New Roman"/>
          <w:sz w:val="24"/>
          <w:szCs w:val="24"/>
        </w:rPr>
        <w:t xml:space="preserve"> warstwy termoizolacyjnej z płyt styropianowych o parametrach nie gorszych</w:t>
      </w:r>
      <w:r w:rsidR="000173DB" w:rsidRPr="00B53D46">
        <w:rPr>
          <w:rFonts w:ascii="Times New Roman" w:hAnsi="Times New Roman" w:cs="Times New Roman"/>
          <w:sz w:val="24"/>
          <w:szCs w:val="24"/>
        </w:rPr>
        <w:t xml:space="preserve">/ </w:t>
      </w:r>
      <w:r w:rsidR="002656E1" w:rsidRPr="00B53D46">
        <w:rPr>
          <w:rFonts w:ascii="Times New Roman" w:hAnsi="Times New Roman" w:cs="Times New Roman"/>
          <w:sz w:val="24"/>
          <w:szCs w:val="24"/>
        </w:rPr>
        <w:t>mniejszych niż:</w:t>
      </w:r>
    </w:p>
    <w:p w:rsidR="007413BE" w:rsidRPr="00B53D46" w:rsidRDefault="007413BE" w:rsidP="007413BE">
      <w:pPr>
        <w:pStyle w:val="Bezodstpw"/>
        <w:numPr>
          <w:ilvl w:val="0"/>
          <w:numId w:val="23"/>
        </w:numPr>
        <w:spacing w:line="276" w:lineRule="auto"/>
        <w:ind w:left="1134" w:hanging="283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grub</w:t>
      </w:r>
      <w:r w:rsidR="000173DB" w:rsidRPr="00B53D46">
        <w:rPr>
          <w:rFonts w:ascii="Times New Roman" w:hAnsi="Times New Roman" w:cs="Times New Roman"/>
          <w:sz w:val="24"/>
          <w:szCs w:val="24"/>
        </w:rPr>
        <w:t>o</w:t>
      </w:r>
      <w:r w:rsidRPr="00B53D46">
        <w:rPr>
          <w:rFonts w:ascii="Times New Roman" w:hAnsi="Times New Roman" w:cs="Times New Roman"/>
          <w:sz w:val="24"/>
          <w:szCs w:val="24"/>
        </w:rPr>
        <w:t>ść 10 cm,</w:t>
      </w:r>
    </w:p>
    <w:p w:rsidR="007413BE" w:rsidRPr="00B53D46" w:rsidRDefault="007413BE" w:rsidP="007413BE">
      <w:pPr>
        <w:pStyle w:val="Bezodstpw"/>
        <w:numPr>
          <w:ilvl w:val="0"/>
          <w:numId w:val="23"/>
        </w:numPr>
        <w:spacing w:line="276" w:lineRule="auto"/>
        <w:ind w:left="1134" w:hanging="283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wytrzymałość na ściskanie: min EPS 100,</w:t>
      </w:r>
    </w:p>
    <w:p w:rsidR="00FF43A6" w:rsidRPr="00B53D46" w:rsidRDefault="007413BE" w:rsidP="00FF43A6">
      <w:pPr>
        <w:pStyle w:val="Bezodstpw"/>
        <w:numPr>
          <w:ilvl w:val="0"/>
          <w:numId w:val="23"/>
        </w:numPr>
        <w:spacing w:line="276" w:lineRule="auto"/>
        <w:ind w:left="1134" w:hanging="283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 xml:space="preserve">współczynnik przewodzenia ciepła </w:t>
      </w:r>
      <w:r w:rsidR="002656E1" w:rsidRPr="00B53D46">
        <w:rPr>
          <w:rFonts w:ascii="Times New Roman" w:hAnsi="Times New Roman" w:cs="Times New Roman"/>
          <w:sz w:val="24"/>
          <w:szCs w:val="24"/>
        </w:rPr>
        <w:t>λ ≤ 0,038 W/mK,</w:t>
      </w:r>
    </w:p>
    <w:p w:rsidR="00FF43A6" w:rsidRPr="00B53D46" w:rsidRDefault="00FF43A6" w:rsidP="00FF43A6">
      <w:pPr>
        <w:pStyle w:val="Bezodstpw"/>
        <w:numPr>
          <w:ilvl w:val="0"/>
          <w:numId w:val="22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w</w:t>
      </w:r>
      <w:r w:rsidR="002656E1" w:rsidRPr="00B53D46">
        <w:rPr>
          <w:rFonts w:ascii="Times New Roman" w:hAnsi="Times New Roman" w:cs="Times New Roman"/>
          <w:sz w:val="24"/>
          <w:szCs w:val="24"/>
        </w:rPr>
        <w:t>ykonanie docelowej posadzki wraz z odpowiednimi warstwami konstrukcyjnymi</w:t>
      </w:r>
      <w:r w:rsidRPr="00B53D46">
        <w:rPr>
          <w:rFonts w:ascii="Times New Roman" w:hAnsi="Times New Roman" w:cs="Times New Roman"/>
          <w:sz w:val="24"/>
          <w:szCs w:val="24"/>
        </w:rPr>
        <w:t>;</w:t>
      </w:r>
    </w:p>
    <w:p w:rsidR="00FF43A6" w:rsidRPr="00B53D46" w:rsidRDefault="00FF43A6" w:rsidP="00FF43A6">
      <w:pPr>
        <w:pStyle w:val="Bezodstpw"/>
        <w:numPr>
          <w:ilvl w:val="0"/>
          <w:numId w:val="22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u</w:t>
      </w:r>
      <w:r w:rsidR="002656E1" w:rsidRPr="00B53D46">
        <w:rPr>
          <w:rFonts w:ascii="Times New Roman" w:hAnsi="Times New Roman" w:cs="Times New Roman"/>
          <w:sz w:val="24"/>
          <w:szCs w:val="24"/>
        </w:rPr>
        <w:t>łożenie płytek podłogowych oraz cokołu: kolorystyka</w:t>
      </w:r>
      <w:r w:rsidR="000173DB" w:rsidRPr="00B53D46">
        <w:rPr>
          <w:rFonts w:ascii="Times New Roman" w:hAnsi="Times New Roman" w:cs="Times New Roman"/>
          <w:sz w:val="24"/>
          <w:szCs w:val="24"/>
        </w:rPr>
        <w:t>,</w:t>
      </w:r>
      <w:r w:rsidR="002656E1" w:rsidRPr="00B53D46">
        <w:rPr>
          <w:rFonts w:ascii="Times New Roman" w:hAnsi="Times New Roman" w:cs="Times New Roman"/>
          <w:sz w:val="24"/>
          <w:szCs w:val="24"/>
        </w:rPr>
        <w:t xml:space="preserve"> faktura i wymiar – identyczna lub maksymalnie zbliżona do płytek zastosowanych w pozostałej części sali, z zastosowaniem fugi w kolorze dopasowanym do istniejącej posadzki</w:t>
      </w:r>
      <w:r w:rsidRPr="00B53D46">
        <w:rPr>
          <w:rFonts w:ascii="Times New Roman" w:hAnsi="Times New Roman" w:cs="Times New Roman"/>
          <w:sz w:val="24"/>
          <w:szCs w:val="24"/>
        </w:rPr>
        <w:t>;</w:t>
      </w:r>
    </w:p>
    <w:p w:rsidR="00751BC7" w:rsidRPr="00B53D46" w:rsidRDefault="00FF43A6" w:rsidP="00751BC7">
      <w:pPr>
        <w:pStyle w:val="Bezodstpw"/>
        <w:numPr>
          <w:ilvl w:val="0"/>
          <w:numId w:val="22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j</w:t>
      </w:r>
      <w:r w:rsidR="002656E1" w:rsidRPr="00B53D46">
        <w:rPr>
          <w:rFonts w:ascii="Times New Roman" w:hAnsi="Times New Roman" w:cs="Times New Roman"/>
          <w:sz w:val="24"/>
          <w:szCs w:val="24"/>
        </w:rPr>
        <w:t>eżeli w czasie prac zaistnieje konieczność przerobienia instalacji – np. elektrycznej, C.O. itp. aby nie kolidowały z wykonywanymi robotami budowlanymi to prace te leżą po stronie Wykonawcy</w:t>
      </w:r>
      <w:r w:rsidRPr="00B53D46">
        <w:rPr>
          <w:rFonts w:ascii="Times New Roman" w:hAnsi="Times New Roman" w:cs="Times New Roman"/>
          <w:sz w:val="24"/>
          <w:szCs w:val="24"/>
        </w:rPr>
        <w:t>;</w:t>
      </w:r>
    </w:p>
    <w:p w:rsidR="00751BC7" w:rsidRPr="00B53D46" w:rsidRDefault="00751BC7" w:rsidP="00751BC7">
      <w:pPr>
        <w:pStyle w:val="Bezodstpw"/>
        <w:numPr>
          <w:ilvl w:val="0"/>
          <w:numId w:val="22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</w:rPr>
        <w:t>w</w:t>
      </w:r>
      <w:r w:rsidR="002656E1" w:rsidRPr="00B53D46">
        <w:rPr>
          <w:rFonts w:ascii="Times New Roman" w:hAnsi="Times New Roman" w:cs="Times New Roman"/>
        </w:rPr>
        <w:t>ykonanie wszystkich prac wykończeniowych oraz porządkowych niezbędnych do prawidłowego i estetycznego zakończenia robót, w tym odtworzenie ścian, jeżeli zostaną uszkodzone w czasie rozbiórki posadzki</w:t>
      </w:r>
      <w:r w:rsidRPr="00B53D46">
        <w:rPr>
          <w:rFonts w:ascii="Times New Roman" w:hAnsi="Times New Roman" w:cs="Times New Roman"/>
        </w:rPr>
        <w:t>;</w:t>
      </w:r>
    </w:p>
    <w:p w:rsidR="00751BC7" w:rsidRPr="00B53D46" w:rsidRDefault="00751BC7" w:rsidP="00751BC7">
      <w:pPr>
        <w:pStyle w:val="Bezodstpw"/>
        <w:numPr>
          <w:ilvl w:val="0"/>
          <w:numId w:val="22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</w:rPr>
        <w:t>e</w:t>
      </w:r>
      <w:r w:rsidR="002656E1" w:rsidRPr="00B53D46">
        <w:rPr>
          <w:rFonts w:ascii="Times New Roman" w:hAnsi="Times New Roman" w:cs="Times New Roman"/>
        </w:rPr>
        <w:t>wentualne uszkodzenia, których miejsce zaistnienia datuje się na czas remontu Wykonawca zobowiązuje się naprawić</w:t>
      </w:r>
      <w:r w:rsidRPr="00B53D46">
        <w:rPr>
          <w:rFonts w:ascii="Times New Roman" w:hAnsi="Times New Roman" w:cs="Times New Roman"/>
        </w:rPr>
        <w:t>;</w:t>
      </w:r>
    </w:p>
    <w:p w:rsidR="001A1186" w:rsidRPr="00B53D46" w:rsidRDefault="00751BC7" w:rsidP="001A1186">
      <w:pPr>
        <w:pStyle w:val="Bezodstpw"/>
        <w:numPr>
          <w:ilvl w:val="0"/>
          <w:numId w:val="22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j</w:t>
      </w:r>
      <w:r w:rsidR="002656E1" w:rsidRPr="00B53D46">
        <w:rPr>
          <w:rFonts w:ascii="Times New Roman" w:hAnsi="Times New Roman" w:cs="Times New Roman"/>
          <w:sz w:val="24"/>
          <w:szCs w:val="24"/>
        </w:rPr>
        <w:t xml:space="preserve">eżeli w czasie robót budowlanych zaistnieją czynniki nieprzewidziane w zakresie robót to każdorazowo Wykonawca jest zobowiązany do poinformowania o tym fakcie Zamawiającego. </w:t>
      </w:r>
    </w:p>
    <w:p w:rsidR="001A1186" w:rsidRPr="00B53D46" w:rsidRDefault="002656E1" w:rsidP="001A1186">
      <w:pPr>
        <w:pStyle w:val="Bezodstpw"/>
        <w:numPr>
          <w:ilvl w:val="0"/>
          <w:numId w:val="21"/>
        </w:numPr>
        <w:spacing w:line="276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b/>
          <w:bCs/>
          <w:sz w:val="24"/>
          <w:szCs w:val="24"/>
        </w:rPr>
        <w:t>Wymiana stolarki drzwiowej</w:t>
      </w:r>
      <w:r w:rsidR="001A1186" w:rsidRPr="00B53D46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1A1186" w:rsidRPr="00B53D46">
        <w:rPr>
          <w:rFonts w:ascii="Times New Roman" w:hAnsi="Times New Roman" w:cs="Times New Roman"/>
          <w:bCs/>
          <w:sz w:val="24"/>
          <w:szCs w:val="24"/>
        </w:rPr>
        <w:t>Zakres robót obejmuje:</w:t>
      </w:r>
    </w:p>
    <w:p w:rsidR="00057C69" w:rsidRPr="00B53D46" w:rsidRDefault="002656E1" w:rsidP="00057C69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 xml:space="preserve">Prace polegają na wymianie drzwi zewnętrznych na nowe, aluminiowe, kolor, wzór, walory estetyczne (rodzaje przeszklenia lub wypełnienie panelem) do ustalenia z Zamawiającym na etapie realizacji. </w:t>
      </w:r>
    </w:p>
    <w:p w:rsidR="00057C69" w:rsidRPr="00B53D46" w:rsidRDefault="002656E1" w:rsidP="00057C69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 xml:space="preserve">Wymiary otworów oraz wymagane współczynniki: </w:t>
      </w:r>
    </w:p>
    <w:p w:rsidR="00057C69" w:rsidRPr="00B53D46" w:rsidRDefault="002656E1" w:rsidP="00057C69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 xml:space="preserve">1296 x 2006 mm – Uw= 1,1 W/m²·K, </w:t>
      </w:r>
    </w:p>
    <w:p w:rsidR="00057C69" w:rsidRPr="00B53D46" w:rsidRDefault="002656E1" w:rsidP="00057C69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 xml:space="preserve">1325 x 2000 mm – Uw= 1,1 W/m²·K, </w:t>
      </w:r>
    </w:p>
    <w:p w:rsidR="00057C69" w:rsidRPr="00B53D46" w:rsidRDefault="002656E1" w:rsidP="00057C69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lastRenderedPageBreak/>
        <w:t xml:space="preserve">878 x 2053 mm – Uw= 1,2 W/m²·K, </w:t>
      </w:r>
    </w:p>
    <w:p w:rsidR="00057C69" w:rsidRPr="00B53D46" w:rsidRDefault="002656E1" w:rsidP="00057C69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865</w:t>
      </w:r>
      <w:r w:rsidR="00057C69" w:rsidRPr="00B53D46">
        <w:rPr>
          <w:rFonts w:ascii="Times New Roman" w:hAnsi="Times New Roman" w:cs="Times New Roman"/>
          <w:sz w:val="24"/>
          <w:szCs w:val="24"/>
        </w:rPr>
        <w:t xml:space="preserve"> </w:t>
      </w:r>
      <w:r w:rsidRPr="00B53D46">
        <w:rPr>
          <w:rFonts w:ascii="Times New Roman" w:hAnsi="Times New Roman" w:cs="Times New Roman"/>
          <w:sz w:val="24"/>
          <w:szCs w:val="24"/>
        </w:rPr>
        <w:t>x</w:t>
      </w:r>
      <w:r w:rsidR="00057C69" w:rsidRPr="00B53D46">
        <w:rPr>
          <w:rFonts w:ascii="Times New Roman" w:hAnsi="Times New Roman" w:cs="Times New Roman"/>
          <w:sz w:val="24"/>
          <w:szCs w:val="24"/>
        </w:rPr>
        <w:t xml:space="preserve"> </w:t>
      </w:r>
      <w:r w:rsidRPr="00B53D46">
        <w:rPr>
          <w:rFonts w:ascii="Times New Roman" w:hAnsi="Times New Roman" w:cs="Times New Roman"/>
          <w:sz w:val="24"/>
          <w:szCs w:val="24"/>
        </w:rPr>
        <w:t>2039 mm – Uw= 1,1 W/m²·K,</w:t>
      </w:r>
    </w:p>
    <w:p w:rsidR="00057C69" w:rsidRPr="00B53D46" w:rsidRDefault="002656E1" w:rsidP="00057C69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926</w:t>
      </w:r>
      <w:r w:rsidR="00057C69" w:rsidRPr="00B53D46">
        <w:rPr>
          <w:rFonts w:ascii="Times New Roman" w:hAnsi="Times New Roman" w:cs="Times New Roman"/>
          <w:sz w:val="24"/>
          <w:szCs w:val="24"/>
        </w:rPr>
        <w:t xml:space="preserve"> </w:t>
      </w:r>
      <w:r w:rsidRPr="00B53D46">
        <w:rPr>
          <w:rFonts w:ascii="Times New Roman" w:hAnsi="Times New Roman" w:cs="Times New Roman"/>
          <w:sz w:val="24"/>
          <w:szCs w:val="24"/>
        </w:rPr>
        <w:t>x</w:t>
      </w:r>
      <w:r w:rsidR="00057C69" w:rsidRPr="00B53D46">
        <w:rPr>
          <w:rFonts w:ascii="Times New Roman" w:hAnsi="Times New Roman" w:cs="Times New Roman"/>
          <w:sz w:val="24"/>
          <w:szCs w:val="24"/>
        </w:rPr>
        <w:t xml:space="preserve"> </w:t>
      </w:r>
      <w:r w:rsidRPr="00B53D46">
        <w:rPr>
          <w:rFonts w:ascii="Times New Roman" w:hAnsi="Times New Roman" w:cs="Times New Roman"/>
          <w:sz w:val="24"/>
          <w:szCs w:val="24"/>
        </w:rPr>
        <w:t xml:space="preserve">2013 mm – Uw= 1,1 W/m²·K, </w:t>
      </w:r>
    </w:p>
    <w:p w:rsidR="007D715F" w:rsidRPr="00B53D46" w:rsidRDefault="007D715F" w:rsidP="007D715F">
      <w:pPr>
        <w:pStyle w:val="Bezodstpw"/>
        <w:numPr>
          <w:ilvl w:val="0"/>
          <w:numId w:val="3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Wykonawca jest zobowiązany do wykonania niezbędnych pomiarów otworów drzwiowych na miejscu realizacji zamówienia, niezbędnych do prawidłowego doboru wymiarów nowych drzwi.</w:t>
      </w:r>
    </w:p>
    <w:p w:rsidR="007D715F" w:rsidRPr="00B53D46" w:rsidRDefault="007D715F" w:rsidP="007D715F">
      <w:pPr>
        <w:pStyle w:val="Bezodstpw"/>
        <w:numPr>
          <w:ilvl w:val="0"/>
          <w:numId w:val="3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Demontaż istniejącej stolarki drzwiowej,</w:t>
      </w:r>
    </w:p>
    <w:p w:rsidR="007D715F" w:rsidRPr="00B53D46" w:rsidRDefault="007D715F" w:rsidP="007D715F">
      <w:pPr>
        <w:pStyle w:val="Bezodstpw"/>
        <w:numPr>
          <w:ilvl w:val="0"/>
          <w:numId w:val="3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Przygotowanie</w:t>
      </w:r>
      <w:r w:rsidRPr="00B53D46">
        <w:rPr>
          <w:rFonts w:ascii="Times New Roman" w:hAnsi="Times New Roman" w:cs="Times New Roman"/>
          <w:sz w:val="24"/>
          <w:szCs w:val="24"/>
        </w:rPr>
        <w:tab/>
        <w:t>otworów do osadzenia drzwi (oczyszczenie, uzupełnienie ubytków itp.),</w:t>
      </w:r>
    </w:p>
    <w:p w:rsidR="007D715F" w:rsidRPr="00B53D46" w:rsidRDefault="007D715F" w:rsidP="007D715F">
      <w:pPr>
        <w:pStyle w:val="Bezodstpw"/>
        <w:numPr>
          <w:ilvl w:val="0"/>
          <w:numId w:val="3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Montaż drzwi zgodnie z zaleceniami producenta, obowiązującymi normami oraz zasadami sztuki budowlanej.</w:t>
      </w:r>
    </w:p>
    <w:p w:rsidR="007D715F" w:rsidRPr="00B53D46" w:rsidRDefault="007D715F" w:rsidP="007D715F">
      <w:pPr>
        <w:pStyle w:val="Bezodstpw"/>
        <w:numPr>
          <w:ilvl w:val="0"/>
          <w:numId w:val="3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Wykonanie robót naprawczych i wykończeniowych po wymianie drzwi, w szczególności:</w:t>
      </w:r>
    </w:p>
    <w:p w:rsidR="007D715F" w:rsidRPr="00B53D46" w:rsidRDefault="007D715F" w:rsidP="007D715F">
      <w:pPr>
        <w:pStyle w:val="Bezodstpw"/>
        <w:numPr>
          <w:ilvl w:val="0"/>
          <w:numId w:val="3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uzupełnienie i wyrównanie ubytków w tynkach,</w:t>
      </w:r>
    </w:p>
    <w:p w:rsidR="007D715F" w:rsidRPr="00B53D46" w:rsidRDefault="007D715F" w:rsidP="007D715F">
      <w:pPr>
        <w:pStyle w:val="Bezodstpw"/>
        <w:numPr>
          <w:ilvl w:val="0"/>
          <w:numId w:val="3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szpachlowanie powierzchni</w:t>
      </w:r>
    </w:p>
    <w:p w:rsidR="007D715F" w:rsidRPr="00B53D46" w:rsidRDefault="007D715F" w:rsidP="007D715F">
      <w:pPr>
        <w:pStyle w:val="Bezodstpw"/>
        <w:numPr>
          <w:ilvl w:val="0"/>
          <w:numId w:val="3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malowanie ościeży i ścian w obrębie wymienianych drzwi farbą kolorystycznie dopasowaną do istniejących powierzchni, po uprzedniej impregnacji,</w:t>
      </w:r>
    </w:p>
    <w:p w:rsidR="007D715F" w:rsidRPr="00B53D46" w:rsidRDefault="007D715F" w:rsidP="007D715F">
      <w:pPr>
        <w:pStyle w:val="Bezodstpw"/>
        <w:numPr>
          <w:ilvl w:val="0"/>
          <w:numId w:val="3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dopasowanie oraz regulacji zamontowanych drzwi,</w:t>
      </w:r>
    </w:p>
    <w:p w:rsidR="007D715F" w:rsidRPr="00B53D46" w:rsidRDefault="007D715F" w:rsidP="007D715F">
      <w:pPr>
        <w:pStyle w:val="Bezodstpw"/>
        <w:numPr>
          <w:ilvl w:val="0"/>
          <w:numId w:val="37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 xml:space="preserve">Jeżeli w czasie wymiany stolarki drzwiowej zaistnieją czynniki nieprzewidziane w zakresie robót to każdorazowo Wykonawca jest zobowiązany do poinformowania o tym fakcie Zamawiającego. </w:t>
      </w:r>
    </w:p>
    <w:p w:rsidR="00057C69" w:rsidRPr="00B53D46" w:rsidRDefault="002656E1" w:rsidP="00057C69">
      <w:pPr>
        <w:pStyle w:val="Bezodstpw"/>
        <w:numPr>
          <w:ilvl w:val="0"/>
          <w:numId w:val="21"/>
        </w:numPr>
        <w:spacing w:line="276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b/>
          <w:bCs/>
          <w:sz w:val="24"/>
          <w:szCs w:val="24"/>
        </w:rPr>
        <w:t>Dostarczenie oraz montaż pompy ciepła wraz z modernizacją instalacji C.O. i C.W.U.</w:t>
      </w:r>
      <w:r w:rsidR="00057C69" w:rsidRPr="00B53D46">
        <w:rPr>
          <w:rFonts w:ascii="Times New Roman" w:hAnsi="Times New Roman" w:cs="Times New Roman"/>
          <w:bCs/>
          <w:sz w:val="24"/>
          <w:szCs w:val="24"/>
        </w:rPr>
        <w:t xml:space="preserve"> Zakres prac obejmuje:</w:t>
      </w:r>
    </w:p>
    <w:p w:rsidR="00057C69" w:rsidRPr="00B53D46" w:rsidRDefault="002656E1" w:rsidP="00057C69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 xml:space="preserve">Przedmiotem zamówienia jest dostawa i montaż powietrznej pompy ciepła jako nowego źródła ciepła dla części budynku, wraz z dostosowaniem pomieszczenia do jej montażu, montażem zasobnika ciepłej wody użytkowej, montażu niezbędnych urządzeń towarzyszących z dostosowaniem istniejącej instalacji centralnego ogrzewania, ciepłej wody użytkowej oraz instalacji elektrycznej w celu prawidłowego działania całej instalacji. </w:t>
      </w:r>
    </w:p>
    <w:p w:rsidR="00057C69" w:rsidRPr="00B53D46" w:rsidRDefault="00057C69" w:rsidP="00057C69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057C69" w:rsidRPr="00B53D46" w:rsidRDefault="002656E1" w:rsidP="00057C69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b/>
          <w:sz w:val="24"/>
          <w:szCs w:val="24"/>
        </w:rPr>
        <w:t>Pompa ciepła</w:t>
      </w:r>
      <w:r w:rsidR="00057C69" w:rsidRPr="00B53D46">
        <w:rPr>
          <w:rFonts w:ascii="Times New Roman" w:hAnsi="Times New Roman" w:cs="Times New Roman"/>
          <w:b/>
          <w:sz w:val="24"/>
          <w:szCs w:val="24"/>
        </w:rPr>
        <w:t>:</w:t>
      </w:r>
    </w:p>
    <w:p w:rsidR="00057C69" w:rsidRPr="00B53D46" w:rsidRDefault="002656E1" w:rsidP="00057C69">
      <w:pPr>
        <w:pStyle w:val="Bezodstpw"/>
        <w:numPr>
          <w:ilvl w:val="0"/>
          <w:numId w:val="14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Dostawę i montaż powietrznej pompy ciepła (powietrze–woda) o parametrach technicznych nie gorszych niż:</w:t>
      </w:r>
    </w:p>
    <w:p w:rsidR="00057C69" w:rsidRPr="00B53D46" w:rsidRDefault="002656E1" w:rsidP="00057C69">
      <w:pPr>
        <w:pStyle w:val="Bezodstpw"/>
        <w:numPr>
          <w:ilvl w:val="0"/>
          <w:numId w:val="25"/>
        </w:numPr>
        <w:spacing w:line="276" w:lineRule="auto"/>
        <w:ind w:left="1134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moc grzewcza: minimum 16 kW,</w:t>
      </w:r>
    </w:p>
    <w:p w:rsidR="008C0071" w:rsidRPr="00B53D46" w:rsidRDefault="002656E1" w:rsidP="008C0071">
      <w:pPr>
        <w:pStyle w:val="Bezodstpw"/>
        <w:numPr>
          <w:ilvl w:val="0"/>
          <w:numId w:val="25"/>
        </w:numPr>
        <w:spacing w:line="276" w:lineRule="auto"/>
        <w:ind w:left="1134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klasa efektywności energetycznej: minimum A+,</w:t>
      </w:r>
    </w:p>
    <w:p w:rsidR="008C0071" w:rsidRPr="00B53D46" w:rsidRDefault="008C0071" w:rsidP="008C0071">
      <w:pPr>
        <w:pStyle w:val="Bezodstpw"/>
        <w:numPr>
          <w:ilvl w:val="0"/>
          <w:numId w:val="25"/>
        </w:numPr>
        <w:spacing w:line="276" w:lineRule="auto"/>
        <w:ind w:left="1134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u</w:t>
      </w:r>
      <w:r w:rsidR="003149E4" w:rsidRPr="00B53D46">
        <w:rPr>
          <w:rFonts w:ascii="Times New Roman" w:hAnsi="Times New Roman" w:cs="Times New Roman"/>
          <w:sz w:val="24"/>
          <w:szCs w:val="24"/>
        </w:rPr>
        <w:t>rządzenie ma być przystosowane do:</w:t>
      </w:r>
      <w:bookmarkStart w:id="1" w:name="_GoBack"/>
      <w:bookmarkEnd w:id="1"/>
    </w:p>
    <w:p w:rsidR="008C0071" w:rsidRPr="00B53D46" w:rsidRDefault="003149E4" w:rsidP="008C0071">
      <w:pPr>
        <w:pStyle w:val="Bezodstpw"/>
        <w:numPr>
          <w:ilvl w:val="0"/>
          <w:numId w:val="40"/>
        </w:numPr>
        <w:spacing w:line="276" w:lineRule="auto"/>
        <w:ind w:left="1276" w:hanging="1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ogrzewania budynku,</w:t>
      </w:r>
    </w:p>
    <w:p w:rsidR="008C0071" w:rsidRPr="00B53D46" w:rsidRDefault="003149E4" w:rsidP="008C0071">
      <w:pPr>
        <w:pStyle w:val="Bezodstpw"/>
        <w:numPr>
          <w:ilvl w:val="0"/>
          <w:numId w:val="40"/>
        </w:numPr>
        <w:spacing w:line="276" w:lineRule="auto"/>
        <w:ind w:left="1276" w:hanging="1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przygotowania ciepłej wody użytkowej,</w:t>
      </w:r>
    </w:p>
    <w:p w:rsidR="008C0071" w:rsidRPr="00B53D46" w:rsidRDefault="008C0071" w:rsidP="008C0071">
      <w:pPr>
        <w:pStyle w:val="Bezodstpw"/>
        <w:numPr>
          <w:ilvl w:val="0"/>
          <w:numId w:val="40"/>
        </w:numPr>
        <w:spacing w:line="276" w:lineRule="auto"/>
        <w:ind w:left="1276" w:hanging="1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m</w:t>
      </w:r>
      <w:r w:rsidR="003149E4" w:rsidRPr="00B53D46">
        <w:rPr>
          <w:rFonts w:ascii="Times New Roman" w:hAnsi="Times New Roman" w:cs="Times New Roman"/>
          <w:sz w:val="24"/>
          <w:szCs w:val="24"/>
        </w:rPr>
        <w:t>oc grzewcza przy 55°C ≥ 16,0 kW</w:t>
      </w:r>
      <w:r w:rsidRPr="00B53D46">
        <w:rPr>
          <w:rFonts w:ascii="Times New Roman" w:hAnsi="Times New Roman" w:cs="Times New Roman"/>
          <w:sz w:val="24"/>
          <w:szCs w:val="24"/>
        </w:rPr>
        <w:t>,</w:t>
      </w:r>
      <w:r w:rsidR="003149E4" w:rsidRPr="00B53D46">
        <w:rPr>
          <w:rFonts w:ascii="Times New Roman" w:hAnsi="Times New Roman" w:cs="Times New Roman"/>
          <w:sz w:val="24"/>
          <w:szCs w:val="24"/>
        </w:rPr>
        <w:t xml:space="preserve">  </w:t>
      </w:r>
    </w:p>
    <w:p w:rsidR="008C0071" w:rsidRPr="00B53D46" w:rsidRDefault="008C0071" w:rsidP="008C0071">
      <w:pPr>
        <w:pStyle w:val="Bezodstpw"/>
        <w:numPr>
          <w:ilvl w:val="0"/>
          <w:numId w:val="40"/>
        </w:numPr>
        <w:spacing w:line="276" w:lineRule="auto"/>
        <w:ind w:left="1276" w:hanging="1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m</w:t>
      </w:r>
      <w:r w:rsidR="003149E4" w:rsidRPr="00B53D46">
        <w:rPr>
          <w:rFonts w:ascii="Times New Roman" w:hAnsi="Times New Roman" w:cs="Times New Roman"/>
          <w:sz w:val="24"/>
          <w:szCs w:val="24"/>
        </w:rPr>
        <w:t>ożliwość pracy do temperatury zewnętrznej min. –20°C</w:t>
      </w:r>
      <w:r w:rsidRPr="00B53D46">
        <w:rPr>
          <w:rFonts w:ascii="Times New Roman" w:hAnsi="Times New Roman" w:cs="Times New Roman"/>
          <w:sz w:val="24"/>
          <w:szCs w:val="24"/>
        </w:rPr>
        <w:t>,</w:t>
      </w:r>
      <w:r w:rsidR="003149E4" w:rsidRPr="00B53D4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C0071" w:rsidRPr="00B53D46" w:rsidRDefault="008C0071" w:rsidP="008C0071">
      <w:pPr>
        <w:pStyle w:val="Bezodstpw"/>
        <w:numPr>
          <w:ilvl w:val="0"/>
          <w:numId w:val="25"/>
        </w:numPr>
        <w:spacing w:line="276" w:lineRule="auto"/>
        <w:ind w:left="1134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h</w:t>
      </w:r>
      <w:r w:rsidR="003149E4" w:rsidRPr="00B53D46">
        <w:rPr>
          <w:rFonts w:ascii="Times New Roman" w:hAnsi="Times New Roman" w:cs="Times New Roman"/>
          <w:sz w:val="24"/>
          <w:szCs w:val="24"/>
        </w:rPr>
        <w:t>ałas</w:t>
      </w:r>
      <w:r w:rsidRPr="00B53D46">
        <w:rPr>
          <w:rFonts w:ascii="Times New Roman" w:hAnsi="Times New Roman" w:cs="Times New Roman"/>
          <w:sz w:val="24"/>
          <w:szCs w:val="24"/>
        </w:rPr>
        <w:t>:</w:t>
      </w:r>
    </w:p>
    <w:p w:rsidR="008C0071" w:rsidRPr="00B53D46" w:rsidRDefault="008C0071" w:rsidP="008C0071">
      <w:pPr>
        <w:pStyle w:val="Bezodstpw"/>
        <w:numPr>
          <w:ilvl w:val="0"/>
          <w:numId w:val="41"/>
        </w:numPr>
        <w:spacing w:line="276" w:lineRule="auto"/>
        <w:ind w:left="1276" w:hanging="1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p</w:t>
      </w:r>
      <w:r w:rsidR="003149E4" w:rsidRPr="00B53D46">
        <w:rPr>
          <w:rFonts w:ascii="Times New Roman" w:hAnsi="Times New Roman" w:cs="Times New Roman"/>
          <w:sz w:val="24"/>
          <w:szCs w:val="24"/>
        </w:rPr>
        <w:t>oziom mocy akustycznej jednostki wewnętrznej: ≤ 52 dB</w:t>
      </w:r>
      <w:r w:rsidRPr="00B53D46">
        <w:rPr>
          <w:rFonts w:ascii="Times New Roman" w:hAnsi="Times New Roman" w:cs="Times New Roman"/>
          <w:sz w:val="24"/>
          <w:szCs w:val="24"/>
        </w:rPr>
        <w:t>,</w:t>
      </w:r>
    </w:p>
    <w:p w:rsidR="008C0071" w:rsidRPr="00B53D46" w:rsidRDefault="008C0071" w:rsidP="008C0071">
      <w:pPr>
        <w:pStyle w:val="Bezodstpw"/>
        <w:numPr>
          <w:ilvl w:val="0"/>
          <w:numId w:val="41"/>
        </w:numPr>
        <w:spacing w:line="276" w:lineRule="auto"/>
        <w:ind w:left="1276" w:hanging="1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p</w:t>
      </w:r>
      <w:r w:rsidR="003149E4" w:rsidRPr="00B53D46">
        <w:rPr>
          <w:rFonts w:ascii="Times New Roman" w:hAnsi="Times New Roman" w:cs="Times New Roman"/>
          <w:sz w:val="24"/>
          <w:szCs w:val="24"/>
        </w:rPr>
        <w:t>oziom mocy akustycznej jednostki zewnętrznej: ≤ 75 dB</w:t>
      </w:r>
      <w:r w:rsidRPr="00B53D46">
        <w:rPr>
          <w:rFonts w:ascii="Times New Roman" w:hAnsi="Times New Roman" w:cs="Times New Roman"/>
          <w:sz w:val="24"/>
          <w:szCs w:val="24"/>
        </w:rPr>
        <w:t>,</w:t>
      </w:r>
      <w:r w:rsidR="003149E4" w:rsidRPr="00B53D4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C0071" w:rsidRPr="00B53D46" w:rsidRDefault="008C0071" w:rsidP="008C0071">
      <w:pPr>
        <w:pStyle w:val="Bezodstpw"/>
        <w:numPr>
          <w:ilvl w:val="0"/>
          <w:numId w:val="25"/>
        </w:numPr>
        <w:spacing w:line="276" w:lineRule="auto"/>
        <w:ind w:left="1134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u</w:t>
      </w:r>
      <w:r w:rsidR="003149E4" w:rsidRPr="00B53D46">
        <w:rPr>
          <w:rFonts w:ascii="Times New Roman" w:hAnsi="Times New Roman" w:cs="Times New Roman"/>
          <w:sz w:val="24"/>
          <w:szCs w:val="24"/>
        </w:rPr>
        <w:t>rządzenie musi posiadać:</w:t>
      </w:r>
    </w:p>
    <w:p w:rsidR="008C0071" w:rsidRPr="00B53D46" w:rsidRDefault="003149E4" w:rsidP="008C0071">
      <w:pPr>
        <w:pStyle w:val="Bezodstpw"/>
        <w:numPr>
          <w:ilvl w:val="0"/>
          <w:numId w:val="42"/>
        </w:numPr>
        <w:spacing w:line="276" w:lineRule="auto"/>
        <w:ind w:left="1276" w:hanging="1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lastRenderedPageBreak/>
        <w:t>regulator pogodowy,</w:t>
      </w:r>
    </w:p>
    <w:p w:rsidR="008C0071" w:rsidRPr="00B53D46" w:rsidRDefault="008C0071" w:rsidP="008C0071">
      <w:pPr>
        <w:pStyle w:val="Bezodstpw"/>
        <w:numPr>
          <w:ilvl w:val="0"/>
          <w:numId w:val="42"/>
        </w:numPr>
        <w:spacing w:line="276" w:lineRule="auto"/>
        <w:ind w:left="1276" w:hanging="1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kolorowy wyświetlacz</w:t>
      </w:r>
      <w:r w:rsidR="007C29E8" w:rsidRPr="00B53D46">
        <w:rPr>
          <w:rFonts w:ascii="Times New Roman" w:hAnsi="Times New Roman" w:cs="Times New Roman"/>
          <w:sz w:val="24"/>
          <w:szCs w:val="24"/>
        </w:rPr>
        <w:t>,</w:t>
      </w:r>
    </w:p>
    <w:p w:rsidR="008C0071" w:rsidRPr="00B53D46" w:rsidRDefault="003149E4" w:rsidP="008C0071">
      <w:pPr>
        <w:pStyle w:val="Bezodstpw"/>
        <w:numPr>
          <w:ilvl w:val="0"/>
          <w:numId w:val="42"/>
        </w:numPr>
        <w:spacing w:line="276" w:lineRule="auto"/>
        <w:ind w:left="1276" w:hanging="1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wbudowaną wysokoefektywną pompę obiegową,</w:t>
      </w:r>
    </w:p>
    <w:p w:rsidR="008C0071" w:rsidRPr="00B53D46" w:rsidRDefault="003149E4" w:rsidP="008C0071">
      <w:pPr>
        <w:pStyle w:val="Bezodstpw"/>
        <w:numPr>
          <w:ilvl w:val="0"/>
          <w:numId w:val="42"/>
        </w:numPr>
        <w:spacing w:line="276" w:lineRule="auto"/>
        <w:ind w:left="1276" w:hanging="1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czujnik temperatury zewnętrznej,</w:t>
      </w:r>
    </w:p>
    <w:p w:rsidR="003149E4" w:rsidRPr="00B53D46" w:rsidRDefault="003149E4" w:rsidP="008C0071">
      <w:pPr>
        <w:pStyle w:val="Bezodstpw"/>
        <w:numPr>
          <w:ilvl w:val="0"/>
          <w:numId w:val="42"/>
        </w:numPr>
        <w:spacing w:line="276" w:lineRule="auto"/>
        <w:ind w:left="1276" w:hanging="14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ogranicznik prądu rozruchowego,</w:t>
      </w:r>
    </w:p>
    <w:p w:rsidR="002E4BCF" w:rsidRPr="00B53D46" w:rsidRDefault="002656E1" w:rsidP="002E4BCF">
      <w:pPr>
        <w:pStyle w:val="Bezodstpw"/>
        <w:numPr>
          <w:ilvl w:val="0"/>
          <w:numId w:val="14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Uruchomienie pompy ciepła oraz przeprowadze</w:t>
      </w:r>
      <w:r w:rsidR="002D7E0C" w:rsidRPr="00B53D46">
        <w:rPr>
          <w:rFonts w:ascii="Times New Roman" w:hAnsi="Times New Roman" w:cs="Times New Roman"/>
          <w:sz w:val="24"/>
          <w:szCs w:val="24"/>
        </w:rPr>
        <w:t>nie prób i regulacji instalacji</w:t>
      </w:r>
      <w:r w:rsidR="00C44CF5" w:rsidRPr="00B53D46">
        <w:rPr>
          <w:rFonts w:ascii="Times New Roman" w:hAnsi="Times New Roman" w:cs="Times New Roman"/>
          <w:sz w:val="24"/>
          <w:szCs w:val="24"/>
        </w:rPr>
        <w:t xml:space="preserve">, konfiguracja regulatora pogodowego, testy poprawności pracy systemu oraz przeszkolenie użytkownika z obsługi urządzenia. </w:t>
      </w:r>
    </w:p>
    <w:p w:rsidR="002E4BCF" w:rsidRPr="00B53D46" w:rsidRDefault="002656E1" w:rsidP="002E4BCF">
      <w:pPr>
        <w:pStyle w:val="Bezodstpw"/>
        <w:numPr>
          <w:ilvl w:val="0"/>
          <w:numId w:val="14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Montaż urządzeń towarzyszących zgodnych z wytycznymi producentów urządzeń, w tym:</w:t>
      </w:r>
    </w:p>
    <w:p w:rsidR="002E4BCF" w:rsidRPr="00B53D46" w:rsidRDefault="002656E1" w:rsidP="002E4BCF">
      <w:pPr>
        <w:pStyle w:val="Bezodstpw"/>
        <w:numPr>
          <w:ilvl w:val="0"/>
          <w:numId w:val="26"/>
        </w:numPr>
        <w:spacing w:line="276" w:lineRule="auto"/>
        <w:ind w:left="1134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montaż zasobnika ciepłej wody użytkowej o pojemności min. 200</w:t>
      </w:r>
      <w:r w:rsidR="00911546" w:rsidRPr="00B53D46">
        <w:rPr>
          <w:rFonts w:ascii="Times New Roman" w:hAnsi="Times New Roman" w:cs="Times New Roman"/>
          <w:sz w:val="24"/>
          <w:szCs w:val="24"/>
        </w:rPr>
        <w:t xml:space="preserve"> </w:t>
      </w:r>
      <w:r w:rsidRPr="00B53D46">
        <w:rPr>
          <w:rFonts w:ascii="Times New Roman" w:hAnsi="Times New Roman" w:cs="Times New Roman"/>
          <w:sz w:val="24"/>
          <w:szCs w:val="24"/>
        </w:rPr>
        <w:t>l;</w:t>
      </w:r>
    </w:p>
    <w:p w:rsidR="002E4BCF" w:rsidRPr="00B53D46" w:rsidRDefault="002656E1" w:rsidP="002E4BCF">
      <w:pPr>
        <w:pStyle w:val="Bezodstpw"/>
        <w:numPr>
          <w:ilvl w:val="0"/>
          <w:numId w:val="26"/>
        </w:numPr>
        <w:spacing w:line="276" w:lineRule="auto"/>
        <w:ind w:left="1134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montaż niezbędnej armatury (za</w:t>
      </w:r>
      <w:r w:rsidR="00911546" w:rsidRPr="00B53D46">
        <w:rPr>
          <w:rFonts w:ascii="Times New Roman" w:hAnsi="Times New Roman" w:cs="Times New Roman"/>
          <w:sz w:val="24"/>
          <w:szCs w:val="24"/>
        </w:rPr>
        <w:t xml:space="preserve">wory, pompy obiegowe, naczynie </w:t>
      </w:r>
      <w:r w:rsidRPr="00B53D46">
        <w:rPr>
          <w:rFonts w:ascii="Times New Roman" w:hAnsi="Times New Roman" w:cs="Times New Roman"/>
          <w:sz w:val="24"/>
          <w:szCs w:val="24"/>
        </w:rPr>
        <w:t>zbiorcze, zawory bezpieczeństwa, filtry itp.),</w:t>
      </w:r>
    </w:p>
    <w:p w:rsidR="002E4BCF" w:rsidRPr="00B53D46" w:rsidRDefault="002656E1" w:rsidP="002E4BCF">
      <w:pPr>
        <w:pStyle w:val="Bezodstpw"/>
        <w:numPr>
          <w:ilvl w:val="0"/>
          <w:numId w:val="26"/>
        </w:numPr>
        <w:spacing w:line="276" w:lineRule="auto"/>
        <w:ind w:left="1134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wykonanie rurociągów technologicznych i podłączeń hydraulicznych,</w:t>
      </w:r>
    </w:p>
    <w:p w:rsidR="00911546" w:rsidRPr="00B53D46" w:rsidRDefault="002656E1" w:rsidP="00911546">
      <w:pPr>
        <w:pStyle w:val="Bezodstpw"/>
        <w:numPr>
          <w:ilvl w:val="0"/>
          <w:numId w:val="26"/>
        </w:numPr>
        <w:spacing w:line="276" w:lineRule="auto"/>
        <w:ind w:left="1134" w:hanging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zapewnienie wymaganych przestrzeni serwisowych i dostępu do urządzeń.</w:t>
      </w:r>
    </w:p>
    <w:p w:rsidR="00911546" w:rsidRPr="00B53D46" w:rsidRDefault="002656E1" w:rsidP="00911546">
      <w:pPr>
        <w:pStyle w:val="Bezodstpw"/>
        <w:numPr>
          <w:ilvl w:val="0"/>
          <w:numId w:val="14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 xml:space="preserve">Wykonanie instalacji elektrycznej niezbędnej do zasilania i sterowania pompą ciepła oraz urządzeniami towarzyszącymi, podłączenie do istniejącej instalacji elektrycznej budynku. </w:t>
      </w:r>
    </w:p>
    <w:p w:rsidR="00911546" w:rsidRPr="00B53D46" w:rsidRDefault="002656E1" w:rsidP="00911546">
      <w:pPr>
        <w:pStyle w:val="Bezodstpw"/>
        <w:numPr>
          <w:ilvl w:val="0"/>
          <w:numId w:val="14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Doprowadzenie pomieszczenia kotłowni do stanu umożliwiającego bezpieczną i prawidłową eksploatację kotłowni.</w:t>
      </w:r>
    </w:p>
    <w:p w:rsidR="00911546" w:rsidRPr="00B53D46" w:rsidRDefault="002656E1" w:rsidP="00911546">
      <w:pPr>
        <w:pStyle w:val="Bezodstpw"/>
        <w:numPr>
          <w:ilvl w:val="0"/>
          <w:numId w:val="14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 xml:space="preserve">Jeżeli w czasie montażu zaistnieją czynniki nieprzewidziane w zakresie robót to każdorazowo Wykonawca jest zobowiązany do poinformowania o tym fakcie Zamawiającego. </w:t>
      </w:r>
    </w:p>
    <w:p w:rsidR="00911546" w:rsidRPr="00B53D46" w:rsidRDefault="00911546" w:rsidP="00911546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F8746F" w:rsidRPr="00B53D46" w:rsidRDefault="002656E1" w:rsidP="00F8746F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b/>
          <w:sz w:val="24"/>
          <w:szCs w:val="24"/>
        </w:rPr>
        <w:t>Modernizacja instalacji C.O. i C.W.U.</w:t>
      </w:r>
    </w:p>
    <w:p w:rsidR="00F8746F" w:rsidRPr="00B53D46" w:rsidRDefault="002656E1" w:rsidP="00F8746F">
      <w:pPr>
        <w:pStyle w:val="Bezodstpw"/>
        <w:numPr>
          <w:ilvl w:val="0"/>
          <w:numId w:val="16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 xml:space="preserve">Dostosowanie istniejącej instalacji C.O. oraz C.W.U. w zakresie niezbędnym do prawidłowej i efektywnej współpracy z nowym źródłem ciepła. </w:t>
      </w:r>
    </w:p>
    <w:p w:rsidR="00F8746F" w:rsidRPr="00B53D46" w:rsidRDefault="002656E1" w:rsidP="00F8746F">
      <w:pPr>
        <w:pStyle w:val="Bezodstpw"/>
        <w:numPr>
          <w:ilvl w:val="0"/>
          <w:numId w:val="16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Wymianę elementów instalacji, jeżeli jest to konieczne dla prawidłowego działania systemu.</w:t>
      </w:r>
    </w:p>
    <w:p w:rsidR="00F8746F" w:rsidRPr="00B53D46" w:rsidRDefault="002656E1" w:rsidP="00F8746F">
      <w:pPr>
        <w:pStyle w:val="Bezodstpw"/>
        <w:numPr>
          <w:ilvl w:val="0"/>
          <w:numId w:val="16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Nowe elementy instalacji powinny posiadać odpowiednią izolację termiczną zgodnie z obowiązującymi przepisami i normami.</w:t>
      </w:r>
    </w:p>
    <w:p w:rsidR="00F8746F" w:rsidRPr="00B53D46" w:rsidRDefault="00F8746F" w:rsidP="00F8746F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F8746F" w:rsidRPr="00B53D46" w:rsidRDefault="002656E1" w:rsidP="00F8746F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Wszystkie prace należy wykonać zgodnie z:</w:t>
      </w:r>
    </w:p>
    <w:p w:rsidR="00F8746F" w:rsidRPr="00B53D46" w:rsidRDefault="002656E1" w:rsidP="00F8746F">
      <w:pPr>
        <w:pStyle w:val="Bezodstpw"/>
        <w:numPr>
          <w:ilvl w:val="0"/>
          <w:numId w:val="27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obowiązującymi przepisami prawa,</w:t>
      </w:r>
    </w:p>
    <w:p w:rsidR="00F8746F" w:rsidRPr="00B53D46" w:rsidRDefault="00F8746F" w:rsidP="00F8746F">
      <w:pPr>
        <w:pStyle w:val="Bezodstpw"/>
        <w:numPr>
          <w:ilvl w:val="0"/>
          <w:numId w:val="27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o</w:t>
      </w:r>
      <w:r w:rsidR="002656E1" w:rsidRPr="00B53D46">
        <w:rPr>
          <w:rFonts w:ascii="Times New Roman" w:hAnsi="Times New Roman" w:cs="Times New Roman"/>
          <w:sz w:val="24"/>
          <w:szCs w:val="24"/>
        </w:rPr>
        <w:t xml:space="preserve">bowiązującymi </w:t>
      </w:r>
      <w:r w:rsidRPr="00B53D46">
        <w:rPr>
          <w:rFonts w:ascii="Times New Roman" w:hAnsi="Times New Roman" w:cs="Times New Roman"/>
          <w:sz w:val="24"/>
          <w:szCs w:val="24"/>
        </w:rPr>
        <w:t>n</w:t>
      </w:r>
      <w:r w:rsidR="002656E1" w:rsidRPr="00B53D46">
        <w:rPr>
          <w:rFonts w:ascii="Times New Roman" w:hAnsi="Times New Roman" w:cs="Times New Roman"/>
          <w:sz w:val="24"/>
          <w:szCs w:val="24"/>
        </w:rPr>
        <w:t>ormami</w:t>
      </w:r>
      <w:r w:rsidRPr="00B53D46">
        <w:rPr>
          <w:rFonts w:ascii="Times New Roman" w:hAnsi="Times New Roman" w:cs="Times New Roman"/>
          <w:sz w:val="24"/>
          <w:szCs w:val="24"/>
        </w:rPr>
        <w:t>,</w:t>
      </w:r>
    </w:p>
    <w:p w:rsidR="00F8746F" w:rsidRPr="00B53D46" w:rsidRDefault="002656E1" w:rsidP="00F8746F">
      <w:pPr>
        <w:pStyle w:val="Bezodstpw"/>
        <w:numPr>
          <w:ilvl w:val="0"/>
          <w:numId w:val="27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wytycznymi producentów urządzeń,</w:t>
      </w:r>
    </w:p>
    <w:p w:rsidR="00F8746F" w:rsidRPr="00B53D46" w:rsidRDefault="002656E1" w:rsidP="00F8746F">
      <w:pPr>
        <w:pStyle w:val="Bezodstpw"/>
        <w:numPr>
          <w:ilvl w:val="0"/>
          <w:numId w:val="27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zasadami wiedzy technicznej i sztuki budowlanej.</w:t>
      </w:r>
    </w:p>
    <w:p w:rsidR="00F8746F" w:rsidRPr="00B53D46" w:rsidRDefault="00F8746F" w:rsidP="00F8746F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F8746F" w:rsidRPr="00B53D46" w:rsidRDefault="002656E1" w:rsidP="00F8746F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Wykonawca zobowiązany jest do:</w:t>
      </w:r>
    </w:p>
    <w:p w:rsidR="00F8746F" w:rsidRPr="00B53D46" w:rsidRDefault="002656E1" w:rsidP="00F8746F">
      <w:pPr>
        <w:pStyle w:val="Bezodstpw"/>
        <w:numPr>
          <w:ilvl w:val="0"/>
          <w:numId w:val="28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wykonania wszystkich niezbędnych prób szczelności, regulacji i uruchomień,</w:t>
      </w:r>
    </w:p>
    <w:p w:rsidR="00F8746F" w:rsidRPr="00B53D46" w:rsidRDefault="002656E1" w:rsidP="00F8746F">
      <w:pPr>
        <w:pStyle w:val="Bezodstpw"/>
        <w:numPr>
          <w:ilvl w:val="0"/>
          <w:numId w:val="28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przeszkolenia użytkownika w zakresie obsługi pompy ciepła i instalacji,</w:t>
      </w:r>
    </w:p>
    <w:p w:rsidR="00EC6EFD" w:rsidRPr="00B53D46" w:rsidRDefault="002656E1" w:rsidP="00EC6EFD">
      <w:pPr>
        <w:pStyle w:val="Bezodstpw"/>
        <w:numPr>
          <w:ilvl w:val="0"/>
          <w:numId w:val="28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przekazania dokumentacji powykonawczej.</w:t>
      </w:r>
    </w:p>
    <w:p w:rsidR="00EC6EFD" w:rsidRPr="00B53D46" w:rsidRDefault="00EC6EFD" w:rsidP="00EC6EFD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EC6EFD" w:rsidRPr="00B53D46" w:rsidRDefault="002656E1" w:rsidP="00EC6EFD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lastRenderedPageBreak/>
        <w:t>Materiały i urządzenia muszą być nowe, nieużywane, dopuszczone do stosowania w budownictwie i posiadać wymagane certyfikaty, atesty lub deklaracje zgodności.</w:t>
      </w:r>
      <w:r w:rsidR="00EC6EFD" w:rsidRPr="00B53D46">
        <w:rPr>
          <w:rFonts w:ascii="Times New Roman" w:hAnsi="Times New Roman" w:cs="Times New Roman"/>
          <w:sz w:val="24"/>
          <w:szCs w:val="24"/>
        </w:rPr>
        <w:t xml:space="preserve"> </w:t>
      </w:r>
      <w:r w:rsidRPr="00B53D46">
        <w:rPr>
          <w:rFonts w:ascii="Times New Roman" w:hAnsi="Times New Roman" w:cs="Times New Roman"/>
          <w:sz w:val="24"/>
          <w:szCs w:val="24"/>
        </w:rPr>
        <w:t xml:space="preserve">Po zakończeniu robót pomieszczenia objęte zamówieniem muszą zostać przywrócone do stanu nie gorszego niż przed realizacją prac, uporządkowane i przekazane Zamawiającemu w stanie czystym i gotowym do użytkowania. Poza pomieszczeniem kotłowni instalacje powinny być ukryte w ścianie lub zabudowie, powierzchnie ścian powinny być wykończone w stylu dopasowanym do reszty pomieszczenia. </w:t>
      </w:r>
    </w:p>
    <w:p w:rsidR="00EC6EFD" w:rsidRPr="00B53D46" w:rsidRDefault="00EC6EFD" w:rsidP="00EC6EFD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EC6EFD" w:rsidRPr="00B53D46" w:rsidRDefault="002656E1" w:rsidP="00EC6EFD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 xml:space="preserve">Jeżeli w czasie modernizacji C.O. i C.W.U.  zaistnieją czynniki nieprzewidziane w zakresie robót to każdorazowo Wykonawca jest zobowiązany do poinformowania o tym fakcie Zamawiającego. </w:t>
      </w:r>
    </w:p>
    <w:p w:rsidR="00EC6EFD" w:rsidRPr="00B53D46" w:rsidRDefault="00EC6EFD" w:rsidP="00EC6EFD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A23E71" w:rsidRPr="00B53D46" w:rsidRDefault="002656E1" w:rsidP="00A23E71">
      <w:pPr>
        <w:pStyle w:val="Bezodstpw"/>
        <w:numPr>
          <w:ilvl w:val="0"/>
          <w:numId w:val="29"/>
        </w:numPr>
        <w:spacing w:line="276" w:lineRule="auto"/>
        <w:ind w:left="567" w:hanging="283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b/>
          <w:bCs/>
          <w:sz w:val="24"/>
          <w:szCs w:val="24"/>
        </w:rPr>
        <w:t>Rozbudowa instalacji PV wraz z magazynem energii.</w:t>
      </w:r>
    </w:p>
    <w:p w:rsidR="00A23E71" w:rsidRPr="00B53D46" w:rsidRDefault="00A23E71" w:rsidP="00A23E71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:rsidR="00A23E71" w:rsidRPr="00B53D46" w:rsidRDefault="002656E1" w:rsidP="00A23E71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b/>
          <w:sz w:val="24"/>
          <w:szCs w:val="24"/>
        </w:rPr>
        <w:t>Przedmiotem zamówienia jest:</w:t>
      </w:r>
    </w:p>
    <w:p w:rsidR="00A23E71" w:rsidRPr="00B53D46" w:rsidRDefault="002656E1" w:rsidP="00A23E71">
      <w:pPr>
        <w:pStyle w:val="Bezodstpw"/>
        <w:numPr>
          <w:ilvl w:val="0"/>
          <w:numId w:val="30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Rozbudowa istniejącej instalacji fotowoltaicznej o dodatkowe moduły PV o łącznej mocy zainstalowanej ok. 16 kWp.</w:t>
      </w:r>
    </w:p>
    <w:p w:rsidR="00A23E71" w:rsidRPr="00B53D46" w:rsidRDefault="002656E1" w:rsidP="00A23E71">
      <w:pPr>
        <w:pStyle w:val="Bezodstpw"/>
        <w:numPr>
          <w:ilvl w:val="0"/>
          <w:numId w:val="30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Wymiana istniejącego falownika na nowy falownik trójfazowy hybrydowy (z funkcją współpracy z magazynem energii).</w:t>
      </w:r>
    </w:p>
    <w:p w:rsidR="00A23E71" w:rsidRPr="00B53D46" w:rsidRDefault="002656E1" w:rsidP="00A23E71">
      <w:pPr>
        <w:pStyle w:val="Bezodstpw"/>
        <w:numPr>
          <w:ilvl w:val="0"/>
          <w:numId w:val="30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Dostawa i montaż magazynu energii elektrycznej o pojemności użytkowej ok. 24 kWh.</w:t>
      </w:r>
    </w:p>
    <w:p w:rsidR="00A23E71" w:rsidRPr="00B53D46" w:rsidRDefault="002656E1" w:rsidP="00A23E71">
      <w:pPr>
        <w:pStyle w:val="Bezodstpw"/>
        <w:numPr>
          <w:ilvl w:val="0"/>
          <w:numId w:val="30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Integracja nowych urządzeń z istniejącą instalacją PV oraz z wewnętrzną instalacją elektryczną budynku.</w:t>
      </w:r>
    </w:p>
    <w:p w:rsidR="00A23E71" w:rsidRPr="00B53D46" w:rsidRDefault="002656E1" w:rsidP="00A23E71">
      <w:pPr>
        <w:pStyle w:val="Bezodstpw"/>
        <w:numPr>
          <w:ilvl w:val="0"/>
          <w:numId w:val="30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Wykonanie niezbędnych prac projektowych, montażowych, pomiarowych, konfiguracyjnych oraz zgłoszeniowych do OSD.</w:t>
      </w:r>
    </w:p>
    <w:p w:rsidR="00A23E71" w:rsidRPr="00B53D46" w:rsidRDefault="002656E1" w:rsidP="00A23E71">
      <w:pPr>
        <w:pStyle w:val="Bezodstpw"/>
        <w:numPr>
          <w:ilvl w:val="0"/>
          <w:numId w:val="30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Instalacja ma pracować w trybie on-grid z możliwością współpracy z magazynem energii oraz opcjonalnie w trybie zasilania rezerwowego.</w:t>
      </w:r>
    </w:p>
    <w:p w:rsidR="00A23E71" w:rsidRPr="00B53D46" w:rsidRDefault="00A23E71" w:rsidP="00A23E71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A23E71" w:rsidRPr="00B53D46" w:rsidRDefault="002656E1" w:rsidP="00A23E71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b/>
          <w:sz w:val="24"/>
          <w:szCs w:val="24"/>
        </w:rPr>
        <w:t>Stan istniejący</w:t>
      </w:r>
      <w:r w:rsidR="00A23E71" w:rsidRPr="00B53D46">
        <w:rPr>
          <w:rFonts w:ascii="Times New Roman" w:hAnsi="Times New Roman" w:cs="Times New Roman"/>
          <w:b/>
          <w:sz w:val="24"/>
          <w:szCs w:val="24"/>
        </w:rPr>
        <w:t>:</w:t>
      </w:r>
    </w:p>
    <w:p w:rsidR="00A23E71" w:rsidRPr="00B53D46" w:rsidRDefault="002656E1" w:rsidP="00A23E71">
      <w:pPr>
        <w:pStyle w:val="Bezodstpw"/>
        <w:numPr>
          <w:ilvl w:val="0"/>
          <w:numId w:val="31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W budynku funkcjonuje instalacja fotowoltaiczna przyłączona do sieci elektroenergetycznej operatora systemu dystrybucyjnego (OSD).</w:t>
      </w:r>
    </w:p>
    <w:p w:rsidR="00A23E71" w:rsidRPr="00B53D46" w:rsidRDefault="002656E1" w:rsidP="00A23E71">
      <w:pPr>
        <w:pStyle w:val="Bezodstpw"/>
        <w:numPr>
          <w:ilvl w:val="0"/>
          <w:numId w:val="31"/>
        </w:numPr>
        <w:spacing w:line="276" w:lineRule="auto"/>
        <w:ind w:left="851" w:hanging="284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Wykonawca zobowiązany jest do dokonania wizji lokalnej, weryfikacji możliwości, sprawdzenia przekrojów przewodów, zabezpieczeń, rozdzielnic oraz konstrukcji montażowej.</w:t>
      </w:r>
    </w:p>
    <w:p w:rsidR="00A23E71" w:rsidRPr="00B53D46" w:rsidRDefault="00A23E71" w:rsidP="00A23E71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3E71" w:rsidRPr="00B53D46" w:rsidRDefault="002656E1" w:rsidP="00A23E71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b/>
          <w:sz w:val="24"/>
          <w:szCs w:val="24"/>
        </w:rPr>
        <w:t>Wymagania techniczne – moduły fotowoltaiczne</w:t>
      </w:r>
      <w:r w:rsidR="00A23E71" w:rsidRPr="00B53D46">
        <w:rPr>
          <w:rFonts w:ascii="Times New Roman" w:hAnsi="Times New Roman" w:cs="Times New Roman"/>
          <w:b/>
          <w:sz w:val="24"/>
          <w:szCs w:val="24"/>
        </w:rPr>
        <w:t xml:space="preserve">: </w:t>
      </w:r>
      <w:r w:rsidRPr="00B53D46">
        <w:rPr>
          <w:rFonts w:ascii="Times New Roman" w:hAnsi="Times New Roman" w:cs="Times New Roman"/>
          <w:sz w:val="24"/>
          <w:szCs w:val="24"/>
        </w:rPr>
        <w:t>Dostarczone i zamontowane moduły PV muszą spełniać następujące wymagania:</w:t>
      </w:r>
    </w:p>
    <w:p w:rsidR="00A23E71" w:rsidRPr="00B53D46" w:rsidRDefault="002656E1" w:rsidP="00A23E71">
      <w:pPr>
        <w:pStyle w:val="Bezodstpw"/>
        <w:numPr>
          <w:ilvl w:val="0"/>
          <w:numId w:val="32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Łączna moc zainstalowana nowych modułów: ok. 16 kWp (±5%)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</w:p>
    <w:p w:rsidR="00A23E71" w:rsidRPr="00B53D46" w:rsidRDefault="002656E1" w:rsidP="00A23E71">
      <w:pPr>
        <w:pStyle w:val="Bezodstpw"/>
        <w:numPr>
          <w:ilvl w:val="0"/>
          <w:numId w:val="32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Sprawność modułu: min. 20%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</w:p>
    <w:p w:rsidR="00A23E71" w:rsidRPr="00B53D46" w:rsidRDefault="002656E1" w:rsidP="00A23E71">
      <w:pPr>
        <w:pStyle w:val="Bezodstpw"/>
        <w:numPr>
          <w:ilvl w:val="0"/>
          <w:numId w:val="32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Stopień ochrony puszki przyłączeniowej: min. IP68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</w:p>
    <w:p w:rsidR="00A23E71" w:rsidRPr="00B53D46" w:rsidRDefault="002656E1" w:rsidP="00A23E71">
      <w:pPr>
        <w:pStyle w:val="Bezodstpw"/>
        <w:numPr>
          <w:ilvl w:val="0"/>
          <w:numId w:val="32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Gwarancja produktowa: min. 12 lat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</w:p>
    <w:p w:rsidR="00A23E71" w:rsidRPr="00B53D46" w:rsidRDefault="002656E1" w:rsidP="00A23E71">
      <w:pPr>
        <w:pStyle w:val="Bezodstpw"/>
        <w:numPr>
          <w:ilvl w:val="0"/>
          <w:numId w:val="32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Gwarancja liniowej wydajności: min. 25 lat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</w:p>
    <w:p w:rsidR="00A23E71" w:rsidRPr="00B53D46" w:rsidRDefault="002656E1" w:rsidP="00A23E71">
      <w:pPr>
        <w:pStyle w:val="Bezodstpw"/>
        <w:numPr>
          <w:ilvl w:val="0"/>
          <w:numId w:val="32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Spełniać wymagania odpowiednich norm i posiadać stosowne certyfikaty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</w:p>
    <w:p w:rsidR="00A23E71" w:rsidRPr="00B53D46" w:rsidRDefault="00A23E71" w:rsidP="00A23E71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A23E71" w:rsidRPr="00B53D46" w:rsidRDefault="002656E1" w:rsidP="00A23E71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b/>
          <w:sz w:val="24"/>
          <w:szCs w:val="24"/>
        </w:rPr>
        <w:t>Wymagania techniczne – falownik</w:t>
      </w:r>
      <w:r w:rsidR="00A23E71" w:rsidRPr="00B53D46">
        <w:rPr>
          <w:rFonts w:ascii="Times New Roman" w:hAnsi="Times New Roman" w:cs="Times New Roman"/>
          <w:b/>
          <w:sz w:val="24"/>
          <w:szCs w:val="24"/>
        </w:rPr>
        <w:t>:</w:t>
      </w:r>
    </w:p>
    <w:p w:rsidR="00A23E71" w:rsidRPr="00B53D46" w:rsidRDefault="002656E1" w:rsidP="00A23E71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lastRenderedPageBreak/>
        <w:t>Zamawiający przewiduje wymianę istniejącego falownika na trójfazowy falownik hybrydowy, dopasowanego do rozbudowanej instalacji PV oraz magazynu energii o parametrach nie gorszych niż:</w:t>
      </w:r>
    </w:p>
    <w:p w:rsidR="00A23E71" w:rsidRPr="00B53D46" w:rsidRDefault="002656E1" w:rsidP="00A23E71">
      <w:pPr>
        <w:pStyle w:val="Bezodstpw"/>
        <w:numPr>
          <w:ilvl w:val="0"/>
          <w:numId w:val="33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Moc znamionowa AC: dostosowana do całkowitej mocy instalacji (istniejącej 8kWp + 16 kWp)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</w:p>
    <w:p w:rsidR="00A23E71" w:rsidRPr="00B53D46" w:rsidRDefault="002656E1" w:rsidP="00A23E71">
      <w:pPr>
        <w:pStyle w:val="Bezodstpw"/>
        <w:numPr>
          <w:ilvl w:val="0"/>
          <w:numId w:val="33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Liczba faz: 3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</w:p>
    <w:p w:rsidR="00A23E71" w:rsidRPr="00B53D46" w:rsidRDefault="002656E1" w:rsidP="00A23E71">
      <w:pPr>
        <w:pStyle w:val="Bezodstpw"/>
        <w:numPr>
          <w:ilvl w:val="0"/>
          <w:numId w:val="33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Sprawność europejska: min. 97%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</w:p>
    <w:p w:rsidR="00A23E71" w:rsidRPr="00B53D46" w:rsidRDefault="002656E1" w:rsidP="00A23E71">
      <w:pPr>
        <w:pStyle w:val="Bezodstpw"/>
        <w:numPr>
          <w:ilvl w:val="0"/>
          <w:numId w:val="33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Możliwość współpracy z magazynem energii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</w:p>
    <w:p w:rsidR="00A23E71" w:rsidRPr="00B53D46" w:rsidRDefault="002656E1" w:rsidP="00A23E71">
      <w:pPr>
        <w:pStyle w:val="Bezodstpw"/>
        <w:numPr>
          <w:ilvl w:val="0"/>
          <w:numId w:val="33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Stopień ochrony: min. IP65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</w:p>
    <w:p w:rsidR="00A23E71" w:rsidRPr="00B53D46" w:rsidRDefault="002656E1" w:rsidP="00A23E71">
      <w:pPr>
        <w:pStyle w:val="Bezodstpw"/>
        <w:numPr>
          <w:ilvl w:val="0"/>
          <w:numId w:val="33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Możliwość monitoringu online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</w:p>
    <w:p w:rsidR="00A23E71" w:rsidRPr="00B53D46" w:rsidRDefault="002656E1" w:rsidP="00A23E71">
      <w:pPr>
        <w:pStyle w:val="Bezodstpw"/>
        <w:numPr>
          <w:ilvl w:val="0"/>
          <w:numId w:val="33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Zabezpieczenia przeciwzwarciowe, przeciążeniowe, antywyspowe zgodne z wymaganiami OSD</w:t>
      </w:r>
    </w:p>
    <w:p w:rsidR="00A23E71" w:rsidRPr="00B53D46" w:rsidRDefault="002656E1" w:rsidP="00A23E71">
      <w:pPr>
        <w:pStyle w:val="Bezodstpw"/>
        <w:numPr>
          <w:ilvl w:val="0"/>
          <w:numId w:val="33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Spełniać wymagania odpowiednich norm i posiadać stosowne certyfikaty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</w:p>
    <w:p w:rsidR="00A23E71" w:rsidRPr="00B53D46" w:rsidRDefault="00A23E71" w:rsidP="00A23E71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A23E71" w:rsidRPr="00B53D46" w:rsidRDefault="00A23E71" w:rsidP="00A23E71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b/>
          <w:sz w:val="24"/>
          <w:szCs w:val="24"/>
        </w:rPr>
        <w:t>W</w:t>
      </w:r>
      <w:r w:rsidR="002656E1" w:rsidRPr="00B53D46">
        <w:rPr>
          <w:rFonts w:ascii="Times New Roman" w:hAnsi="Times New Roman" w:cs="Times New Roman"/>
          <w:b/>
          <w:sz w:val="24"/>
          <w:szCs w:val="24"/>
        </w:rPr>
        <w:t>ymagania techniczne – magazyn energii</w:t>
      </w:r>
      <w:r w:rsidRPr="00B53D46">
        <w:rPr>
          <w:rFonts w:ascii="Times New Roman" w:hAnsi="Times New Roman" w:cs="Times New Roman"/>
          <w:b/>
          <w:sz w:val="24"/>
          <w:szCs w:val="24"/>
        </w:rPr>
        <w:t>:</w:t>
      </w:r>
    </w:p>
    <w:p w:rsidR="00A23E71" w:rsidRPr="00B53D46" w:rsidRDefault="002656E1" w:rsidP="00A23E71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Magazyn energii musi posiadać:</w:t>
      </w:r>
    </w:p>
    <w:p w:rsidR="00A23E71" w:rsidRPr="00B53D46" w:rsidRDefault="002656E1" w:rsidP="00A23E71">
      <w:pPr>
        <w:pStyle w:val="Bezodstpw"/>
        <w:numPr>
          <w:ilvl w:val="0"/>
          <w:numId w:val="34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Pojemność użytkową: ok. 24 kWh (±10%)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</w:p>
    <w:p w:rsidR="00A23E71" w:rsidRPr="00B53D46" w:rsidRDefault="002656E1" w:rsidP="00A23E71">
      <w:pPr>
        <w:pStyle w:val="Bezodstpw"/>
        <w:numPr>
          <w:ilvl w:val="0"/>
          <w:numId w:val="34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Technologię akumulatorów: litowo-jonową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  <w:r w:rsidRPr="00B53D46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23E71" w:rsidRPr="00B53D46" w:rsidRDefault="002656E1" w:rsidP="00A23E71">
      <w:pPr>
        <w:pStyle w:val="Bezodstpw"/>
        <w:numPr>
          <w:ilvl w:val="0"/>
          <w:numId w:val="34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Napięcie nominalne: kompatybilne z oferowanym falownikiem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</w:p>
    <w:p w:rsidR="00A23E71" w:rsidRPr="00B53D46" w:rsidRDefault="002656E1" w:rsidP="00A23E71">
      <w:pPr>
        <w:pStyle w:val="Bezodstpw"/>
        <w:numPr>
          <w:ilvl w:val="0"/>
          <w:numId w:val="34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Możliwość rozbudowy modułowej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</w:p>
    <w:p w:rsidR="00A23E71" w:rsidRPr="00B53D46" w:rsidRDefault="002656E1" w:rsidP="00A23E71">
      <w:pPr>
        <w:pStyle w:val="Bezodstpw"/>
        <w:numPr>
          <w:ilvl w:val="0"/>
          <w:numId w:val="34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Sprawność cyklu ładowanie–rozładowanie: min. 90%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</w:p>
    <w:p w:rsidR="00A23E71" w:rsidRPr="00B53D46" w:rsidRDefault="002656E1" w:rsidP="00A23E71">
      <w:pPr>
        <w:pStyle w:val="Bezodstpw"/>
        <w:numPr>
          <w:ilvl w:val="0"/>
          <w:numId w:val="34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Stopień ochrony: min. IP65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</w:p>
    <w:p w:rsidR="00A23E71" w:rsidRPr="00B53D46" w:rsidRDefault="002656E1" w:rsidP="00A23E71">
      <w:pPr>
        <w:pStyle w:val="Bezodstpw"/>
        <w:numPr>
          <w:ilvl w:val="0"/>
          <w:numId w:val="34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Spełniać wymagania odpowiednich norm i posiadać stosowne certyfikaty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</w:p>
    <w:p w:rsidR="00A23E71" w:rsidRPr="00B53D46" w:rsidRDefault="00A23E71" w:rsidP="00A23E71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A23E71" w:rsidRPr="00B53D46" w:rsidRDefault="002656E1" w:rsidP="00A23E71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b/>
          <w:sz w:val="24"/>
          <w:szCs w:val="24"/>
        </w:rPr>
        <w:t>Minimalne wymagania dla konstrukcji wsporczej:</w:t>
      </w:r>
    </w:p>
    <w:p w:rsidR="00A23E71" w:rsidRPr="00B53D46" w:rsidRDefault="002656E1" w:rsidP="00A23E71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Konstrukcja nośna powinna być kompatybilna z zastosowanymi modułami fotowoltaicznymi oraz zaakceptowana przez producenta modułów fotowoltaicznych pod względem utrzymania warunków gwarancyjnych na moduły fotowoltaiczne.</w:t>
      </w:r>
      <w:r w:rsidR="00A23E71" w:rsidRPr="00B53D46">
        <w:rPr>
          <w:rFonts w:ascii="Times New Roman" w:hAnsi="Times New Roman" w:cs="Times New Roman"/>
          <w:sz w:val="24"/>
          <w:szCs w:val="24"/>
        </w:rPr>
        <w:t xml:space="preserve"> </w:t>
      </w:r>
      <w:r w:rsidRPr="00B53D46">
        <w:rPr>
          <w:rFonts w:ascii="Times New Roman" w:hAnsi="Times New Roman" w:cs="Times New Roman"/>
          <w:sz w:val="24"/>
          <w:szCs w:val="24"/>
        </w:rPr>
        <w:t>Wykonana z aluminium, elementy mocujące aluminiowe bądź ze stali nierdzewnej.</w:t>
      </w:r>
    </w:p>
    <w:p w:rsidR="00A23E71" w:rsidRPr="00B53D46" w:rsidRDefault="00A23E71" w:rsidP="00A23E71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A23E71" w:rsidRPr="00B53D46" w:rsidRDefault="002656E1" w:rsidP="00A23E71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b/>
          <w:sz w:val="24"/>
          <w:szCs w:val="24"/>
        </w:rPr>
        <w:t>Wykonawca zobowiązany jest do:</w:t>
      </w:r>
    </w:p>
    <w:p w:rsidR="00A23E71" w:rsidRPr="00B53D46" w:rsidRDefault="00A23E71" w:rsidP="00A23E71">
      <w:pPr>
        <w:pStyle w:val="Bezodstpw"/>
        <w:numPr>
          <w:ilvl w:val="0"/>
          <w:numId w:val="35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R</w:t>
      </w:r>
      <w:r w:rsidR="002656E1" w:rsidRPr="00B53D46">
        <w:rPr>
          <w:rFonts w:ascii="Times New Roman" w:hAnsi="Times New Roman" w:cs="Times New Roman"/>
          <w:sz w:val="24"/>
          <w:szCs w:val="24"/>
        </w:rPr>
        <w:t>ozbudowy zabezpieczeń DC i AC,</w:t>
      </w:r>
    </w:p>
    <w:p w:rsidR="00A23E71" w:rsidRPr="00B53D46" w:rsidRDefault="00A23E71" w:rsidP="00A23E71">
      <w:pPr>
        <w:pStyle w:val="Bezodstpw"/>
        <w:numPr>
          <w:ilvl w:val="0"/>
          <w:numId w:val="35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Z</w:t>
      </w:r>
      <w:r w:rsidR="002656E1" w:rsidRPr="00B53D46">
        <w:rPr>
          <w:rFonts w:ascii="Times New Roman" w:hAnsi="Times New Roman" w:cs="Times New Roman"/>
          <w:sz w:val="24"/>
          <w:szCs w:val="24"/>
        </w:rPr>
        <w:t>astosowania ochrony przeciwprzepięciowej typu I+II (jeżeli wymagane),</w:t>
      </w:r>
    </w:p>
    <w:p w:rsidR="00A23E71" w:rsidRPr="00B53D46" w:rsidRDefault="00A23E71" w:rsidP="00A23E71">
      <w:pPr>
        <w:pStyle w:val="Bezodstpw"/>
        <w:numPr>
          <w:ilvl w:val="0"/>
          <w:numId w:val="35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D</w:t>
      </w:r>
      <w:r w:rsidR="002656E1" w:rsidRPr="00B53D46">
        <w:rPr>
          <w:rFonts w:ascii="Times New Roman" w:hAnsi="Times New Roman" w:cs="Times New Roman"/>
          <w:sz w:val="24"/>
          <w:szCs w:val="24"/>
        </w:rPr>
        <w:t>ostosowania rozdzielnicy głównej,</w:t>
      </w:r>
    </w:p>
    <w:p w:rsidR="007609A3" w:rsidRPr="00B53D46" w:rsidRDefault="00A23E71" w:rsidP="00A23E71">
      <w:pPr>
        <w:pStyle w:val="Bezodstpw"/>
        <w:numPr>
          <w:ilvl w:val="0"/>
          <w:numId w:val="35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W</w:t>
      </w:r>
      <w:r w:rsidR="002656E1" w:rsidRPr="00B53D46">
        <w:rPr>
          <w:rFonts w:ascii="Times New Roman" w:hAnsi="Times New Roman" w:cs="Times New Roman"/>
          <w:sz w:val="24"/>
          <w:szCs w:val="24"/>
        </w:rPr>
        <w:t>ykonania pomiarów powykonawczych zgodnie z PN-HD 60364</w:t>
      </w:r>
      <w:r w:rsidR="007609A3" w:rsidRPr="00B53D46">
        <w:rPr>
          <w:rFonts w:ascii="Times New Roman" w:hAnsi="Times New Roman" w:cs="Times New Roman"/>
          <w:sz w:val="24"/>
          <w:szCs w:val="24"/>
        </w:rPr>
        <w:t>.</w:t>
      </w:r>
    </w:p>
    <w:p w:rsidR="00A23E71" w:rsidRPr="00B53D46" w:rsidRDefault="00A23E71" w:rsidP="00A23E71">
      <w:pPr>
        <w:pStyle w:val="Bezodstpw"/>
        <w:numPr>
          <w:ilvl w:val="0"/>
          <w:numId w:val="35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Je</w:t>
      </w:r>
      <w:r w:rsidR="002656E1" w:rsidRPr="00B53D46">
        <w:rPr>
          <w:rFonts w:ascii="Times New Roman" w:hAnsi="Times New Roman" w:cs="Times New Roman"/>
          <w:sz w:val="24"/>
          <w:szCs w:val="24"/>
        </w:rPr>
        <w:t xml:space="preserve">żeli w czasie montaż magazynu energii zaistnieją czynniki nieprzewidziane w zakresie robót to każdorazowo Wykonawca jest zobowiązany do poinformowania o tym fakcie Zamawiającego. </w:t>
      </w:r>
    </w:p>
    <w:p w:rsidR="00A23E71" w:rsidRPr="00B53D46" w:rsidRDefault="00A23E71" w:rsidP="00A23E71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</w:p>
    <w:p w:rsidR="00A23E71" w:rsidRPr="00B53D46" w:rsidRDefault="002656E1" w:rsidP="00A23E71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b/>
          <w:sz w:val="24"/>
          <w:szCs w:val="24"/>
        </w:rPr>
        <w:t>Dokumentacja i odbiory</w:t>
      </w:r>
      <w:r w:rsidR="00A23E71" w:rsidRPr="00B53D46">
        <w:rPr>
          <w:rFonts w:ascii="Times New Roman" w:hAnsi="Times New Roman" w:cs="Times New Roman"/>
          <w:b/>
          <w:sz w:val="24"/>
          <w:szCs w:val="24"/>
        </w:rPr>
        <w:t>:</w:t>
      </w:r>
    </w:p>
    <w:p w:rsidR="00A23E71" w:rsidRPr="00B53D46" w:rsidRDefault="002656E1" w:rsidP="00A23E71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Wykonawca zobowiązany jest do:</w:t>
      </w:r>
    </w:p>
    <w:p w:rsidR="00A23E71" w:rsidRPr="00B53D46" w:rsidRDefault="002656E1" w:rsidP="00A23E71">
      <w:pPr>
        <w:pStyle w:val="Bezodstpw"/>
        <w:numPr>
          <w:ilvl w:val="0"/>
          <w:numId w:val="36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Opracowania dokumentacji projektowej (jeżeli wymagana).</w:t>
      </w:r>
    </w:p>
    <w:p w:rsidR="00A23E71" w:rsidRPr="00B53D46" w:rsidRDefault="002656E1" w:rsidP="00A23E71">
      <w:pPr>
        <w:pStyle w:val="Bezodstpw"/>
        <w:numPr>
          <w:ilvl w:val="0"/>
          <w:numId w:val="36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Wykonania pomiarów elektrycznych.</w:t>
      </w:r>
    </w:p>
    <w:p w:rsidR="00A23E71" w:rsidRPr="00B53D46" w:rsidRDefault="002656E1" w:rsidP="00A23E71">
      <w:pPr>
        <w:pStyle w:val="Bezodstpw"/>
        <w:numPr>
          <w:ilvl w:val="0"/>
          <w:numId w:val="36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Przygotowania dokumentacji zgłoszeniowej do OSD.</w:t>
      </w:r>
    </w:p>
    <w:p w:rsidR="00A23E71" w:rsidRPr="00B53D46" w:rsidRDefault="002656E1" w:rsidP="00A23E71">
      <w:pPr>
        <w:pStyle w:val="Bezodstpw"/>
        <w:numPr>
          <w:ilvl w:val="0"/>
          <w:numId w:val="36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 xml:space="preserve">Przeprowadzenia szkolenia użytkownika. </w:t>
      </w:r>
    </w:p>
    <w:p w:rsidR="00A23E71" w:rsidRPr="00B53D46" w:rsidRDefault="002656E1" w:rsidP="00A23E71">
      <w:pPr>
        <w:pStyle w:val="Bezodstpw"/>
        <w:numPr>
          <w:ilvl w:val="0"/>
          <w:numId w:val="36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lastRenderedPageBreak/>
        <w:t>Wykonawca musi posiadać uprawnienia SEP E i D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</w:p>
    <w:p w:rsidR="00A23E71" w:rsidRPr="00B53D46" w:rsidRDefault="002656E1" w:rsidP="00A23E71">
      <w:pPr>
        <w:pStyle w:val="Bezodstpw"/>
        <w:numPr>
          <w:ilvl w:val="0"/>
          <w:numId w:val="36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Instalatorzy powinni posiadać certyfikat UDT dla instalatorów OZE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</w:p>
    <w:p w:rsidR="00BF30C4" w:rsidRPr="00B53D46" w:rsidRDefault="002656E1" w:rsidP="00BF30C4">
      <w:pPr>
        <w:pStyle w:val="Bezodstpw"/>
        <w:numPr>
          <w:ilvl w:val="0"/>
          <w:numId w:val="36"/>
        </w:numPr>
        <w:spacing w:line="276" w:lineRule="auto"/>
        <w:ind w:left="851" w:hanging="284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53D46">
        <w:rPr>
          <w:rFonts w:ascii="Times New Roman" w:hAnsi="Times New Roman" w:cs="Times New Roman"/>
          <w:sz w:val="24"/>
          <w:szCs w:val="24"/>
        </w:rPr>
        <w:t>Wszystkie zastosowane urządzenia muszą być fabrycznie nowe i posiadać oznakowanie CE</w:t>
      </w:r>
      <w:r w:rsidR="00A23E71" w:rsidRPr="00B53D46">
        <w:rPr>
          <w:rFonts w:ascii="Times New Roman" w:hAnsi="Times New Roman" w:cs="Times New Roman"/>
          <w:sz w:val="24"/>
          <w:szCs w:val="24"/>
        </w:rPr>
        <w:t>.</w:t>
      </w:r>
    </w:p>
    <w:p w:rsidR="00BF30C4" w:rsidRPr="00B53D46" w:rsidRDefault="00BF30C4" w:rsidP="00BF30C4">
      <w:pPr>
        <w:pStyle w:val="Bezodstpw"/>
        <w:spacing w:line="276" w:lineRule="auto"/>
        <w:ind w:left="567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BE44C0" w:rsidRPr="00B53D46" w:rsidRDefault="002656E1" w:rsidP="00BF30C4">
      <w:pPr>
        <w:pStyle w:val="Bezodstpw"/>
        <w:spacing w:line="276" w:lineRule="auto"/>
        <w:jc w:val="both"/>
        <w:rPr>
          <w:b/>
        </w:rPr>
      </w:pPr>
      <w:r w:rsidRPr="00B53D46">
        <w:rPr>
          <w:rFonts w:ascii="Times New Roman" w:hAnsi="Times New Roman" w:cs="Times New Roman"/>
          <w:b/>
          <w:sz w:val="24"/>
          <w:szCs w:val="24"/>
        </w:rPr>
        <w:t>Wszelkie wskazania parametrów technicznych należy traktować jako minimalne wymagania jakościowe i funkcjonalne.</w:t>
      </w:r>
      <w:r w:rsidR="00BF30C4" w:rsidRPr="00B53D46">
        <w:rPr>
          <w:b/>
        </w:rPr>
        <w:t xml:space="preserve"> </w:t>
      </w:r>
    </w:p>
    <w:p w:rsidR="00BE44C0" w:rsidRPr="00B53D46" w:rsidRDefault="00BE44C0">
      <w:pPr>
        <w:pStyle w:val="Normalny1"/>
        <w:spacing w:after="0"/>
        <w:rPr>
          <w:b/>
          <w:bCs/>
          <w:sz w:val="24"/>
          <w:szCs w:val="24"/>
        </w:rPr>
      </w:pPr>
    </w:p>
    <w:sectPr w:rsidR="00BE44C0" w:rsidRPr="00B53D46" w:rsidSect="00C40FAE">
      <w:footerReference w:type="default" r:id="rId8"/>
      <w:pgSz w:w="11906" w:h="16838"/>
      <w:pgMar w:top="1134" w:right="1417" w:bottom="1417" w:left="1417" w:header="708" w:footer="708" w:gutter="0"/>
      <w:pgNumType w:start="1"/>
      <w:cols w:space="708"/>
    </w:sectPr>
  </w:body>
</w:document>
</file>

<file path=word/commentsExtended.xml><?xml version="1.0" encoding="utf-8"?>
<w15:commentsEx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commentEx w15:paraId="3526A7A3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3526A7A3" w16cid:durableId="3526A7A3"/>
</w16cid:commentsIds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C3CCE" w:rsidRDefault="005C3CCE" w:rsidP="00057C69">
      <w:pPr>
        <w:spacing w:after="0" w:line="240" w:lineRule="auto"/>
      </w:pPr>
      <w:r>
        <w:separator/>
      </w:r>
    </w:p>
  </w:endnote>
  <w:endnote w:type="continuationSeparator" w:id="0">
    <w:p w:rsidR="005C3CCE" w:rsidRDefault="005C3CCE" w:rsidP="00057C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Noto Sans Symbols">
    <w:charset w:val="00"/>
    <w:family w:val="auto"/>
    <w:pitch w:val="default"/>
    <w:sig w:usb0="00000000" w:usb1="00000000" w:usb2="00000000" w:usb3="00000000" w:csb0="00000000" w:csb1="00000000"/>
    <w:embedRegular r:id="rId1" w:fontKey="{8C431B45-ED92-407A-998F-CD200C0C888D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60580447-1429-43E8-AC18-CE02F4CCF3B5}"/>
    <w:embedBold r:id="rId3" w:fontKey="{D6D23504-FBBE-43E7-B6D3-6DCB6DF724BF}"/>
    <w:embedItalic r:id="rId4" w:fontKey="{BA6A09AC-8151-468C-A205-C0B9277B7AE2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6F953B96-3636-4DE4-8456-3248C60ABDB0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6" w:fontKey="{40109393-EE82-49E1-9E08-6DEC7385FD9F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7" w:fontKey="{0986460B-9DC4-417E-BBAB-7240294C3946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  <w:i/>
        <w:sz w:val="20"/>
        <w:szCs w:val="20"/>
      </w:rPr>
      <w:id w:val="1133445032"/>
      <w:docPartObj>
        <w:docPartGallery w:val="Page Numbers (Bottom of Page)"/>
        <w:docPartUnique/>
      </w:docPartObj>
    </w:sdtPr>
    <w:sdtContent>
      <w:p w:rsidR="00057C69" w:rsidRPr="00057C69" w:rsidRDefault="00057C69">
        <w:pPr>
          <w:pStyle w:val="Stopka"/>
          <w:jc w:val="right"/>
          <w:rPr>
            <w:rFonts w:ascii="Times New Roman" w:hAnsi="Times New Roman" w:cs="Times New Roman"/>
            <w:i/>
            <w:sz w:val="20"/>
            <w:szCs w:val="20"/>
          </w:rPr>
        </w:pPr>
        <w:r w:rsidRPr="00057C69">
          <w:rPr>
            <w:rFonts w:ascii="Times New Roman" w:hAnsi="Times New Roman" w:cs="Times New Roman"/>
            <w:i/>
            <w:sz w:val="20"/>
            <w:szCs w:val="20"/>
          </w:rPr>
          <w:t xml:space="preserve">str. </w:t>
        </w:r>
        <w:r w:rsidR="0033618E" w:rsidRPr="00057C69">
          <w:rPr>
            <w:rFonts w:ascii="Times New Roman" w:hAnsi="Times New Roman" w:cs="Times New Roman"/>
            <w:i/>
            <w:sz w:val="20"/>
            <w:szCs w:val="20"/>
          </w:rPr>
          <w:fldChar w:fldCharType="begin"/>
        </w:r>
        <w:r w:rsidRPr="00057C69">
          <w:rPr>
            <w:rFonts w:ascii="Times New Roman" w:hAnsi="Times New Roman" w:cs="Times New Roman"/>
            <w:i/>
            <w:sz w:val="20"/>
            <w:szCs w:val="20"/>
          </w:rPr>
          <w:instrText xml:space="preserve"> PAGE    \* MERGEFORMAT </w:instrText>
        </w:r>
        <w:r w:rsidR="0033618E" w:rsidRPr="00057C69">
          <w:rPr>
            <w:rFonts w:ascii="Times New Roman" w:hAnsi="Times New Roman" w:cs="Times New Roman"/>
            <w:i/>
            <w:sz w:val="20"/>
            <w:szCs w:val="20"/>
          </w:rPr>
          <w:fldChar w:fldCharType="separate"/>
        </w:r>
        <w:r w:rsidR="00B53D46">
          <w:rPr>
            <w:rFonts w:ascii="Times New Roman" w:hAnsi="Times New Roman" w:cs="Times New Roman"/>
            <w:i/>
            <w:noProof/>
            <w:sz w:val="20"/>
            <w:szCs w:val="20"/>
          </w:rPr>
          <w:t>1</w:t>
        </w:r>
        <w:r w:rsidR="0033618E" w:rsidRPr="00057C69">
          <w:rPr>
            <w:rFonts w:ascii="Times New Roman" w:hAnsi="Times New Roman" w:cs="Times New Roman"/>
            <w:i/>
            <w:sz w:val="20"/>
            <w:szCs w:val="20"/>
          </w:rPr>
          <w:fldChar w:fldCharType="end"/>
        </w:r>
      </w:p>
    </w:sdtContent>
  </w:sdt>
  <w:p w:rsidR="00057C69" w:rsidRDefault="00057C69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C3CCE" w:rsidRDefault="005C3CCE" w:rsidP="00057C69">
      <w:pPr>
        <w:spacing w:after="0" w:line="240" w:lineRule="auto"/>
      </w:pPr>
      <w:r>
        <w:separator/>
      </w:r>
    </w:p>
  </w:footnote>
  <w:footnote w:type="continuationSeparator" w:id="0">
    <w:p w:rsidR="005C3CCE" w:rsidRDefault="005C3CCE" w:rsidP="00057C6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3F3F59"/>
    <w:multiLevelType w:val="multilevel"/>
    <w:tmpl w:val="E8B06E2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>
    <w:nsid w:val="077C6108"/>
    <w:multiLevelType w:val="hybridMultilevel"/>
    <w:tmpl w:val="6E787C7A"/>
    <w:lvl w:ilvl="0" w:tplc="0415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2">
    <w:nsid w:val="0CA95084"/>
    <w:multiLevelType w:val="multilevel"/>
    <w:tmpl w:val="2E8E664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>
    <w:nsid w:val="0EE04C5D"/>
    <w:multiLevelType w:val="hybridMultilevel"/>
    <w:tmpl w:val="C0285304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4">
    <w:nsid w:val="0F8A6553"/>
    <w:multiLevelType w:val="multilevel"/>
    <w:tmpl w:val="BA4211A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>
    <w:nsid w:val="0FD045C9"/>
    <w:multiLevelType w:val="multilevel"/>
    <w:tmpl w:val="F980509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>
    <w:nsid w:val="10C800B1"/>
    <w:multiLevelType w:val="hybridMultilevel"/>
    <w:tmpl w:val="6F08E0DA"/>
    <w:lvl w:ilvl="0" w:tplc="0415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7">
    <w:nsid w:val="13530009"/>
    <w:multiLevelType w:val="hybridMultilevel"/>
    <w:tmpl w:val="4C641BC6"/>
    <w:lvl w:ilvl="0" w:tplc="05EC7610">
      <w:start w:val="1"/>
      <w:numFmt w:val="decimal"/>
      <w:lvlText w:val="%1."/>
      <w:lvlJc w:val="left"/>
      <w:pPr>
        <w:ind w:left="1287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8">
    <w:nsid w:val="15FB744F"/>
    <w:multiLevelType w:val="hybridMultilevel"/>
    <w:tmpl w:val="9A4E0846"/>
    <w:lvl w:ilvl="0" w:tplc="E624828E">
      <w:start w:val="4"/>
      <w:numFmt w:val="decimal"/>
      <w:lvlText w:val="%1)"/>
      <w:lvlJc w:val="left"/>
      <w:pPr>
        <w:ind w:left="1571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B62377E"/>
    <w:multiLevelType w:val="hybridMultilevel"/>
    <w:tmpl w:val="4034A0AC"/>
    <w:lvl w:ilvl="0" w:tplc="714AB57A">
      <w:start w:val="1"/>
      <w:numFmt w:val="decimal"/>
      <w:lvlText w:val="%1)"/>
      <w:lvlJc w:val="left"/>
      <w:pPr>
        <w:ind w:left="644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1F8A370B"/>
    <w:multiLevelType w:val="multilevel"/>
    <w:tmpl w:val="3CE0C894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1">
    <w:nsid w:val="24AD288C"/>
    <w:multiLevelType w:val="hybridMultilevel"/>
    <w:tmpl w:val="61D47080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263B6B2A"/>
    <w:multiLevelType w:val="hybridMultilevel"/>
    <w:tmpl w:val="F76A554C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13">
    <w:nsid w:val="2CEB7031"/>
    <w:multiLevelType w:val="hybridMultilevel"/>
    <w:tmpl w:val="6D54891E"/>
    <w:lvl w:ilvl="0" w:tplc="BAC2388A">
      <w:start w:val="1"/>
      <w:numFmt w:val="decimal"/>
      <w:lvlText w:val="%1)"/>
      <w:lvlJc w:val="left"/>
      <w:pPr>
        <w:ind w:left="1211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931" w:hanging="360"/>
      </w:pPr>
    </w:lvl>
    <w:lvl w:ilvl="2" w:tplc="0415001B" w:tentative="1">
      <w:start w:val="1"/>
      <w:numFmt w:val="lowerRoman"/>
      <w:lvlText w:val="%3."/>
      <w:lvlJc w:val="right"/>
      <w:pPr>
        <w:ind w:left="2651" w:hanging="180"/>
      </w:pPr>
    </w:lvl>
    <w:lvl w:ilvl="3" w:tplc="0415000F" w:tentative="1">
      <w:start w:val="1"/>
      <w:numFmt w:val="decimal"/>
      <w:lvlText w:val="%4."/>
      <w:lvlJc w:val="left"/>
      <w:pPr>
        <w:ind w:left="3371" w:hanging="360"/>
      </w:pPr>
    </w:lvl>
    <w:lvl w:ilvl="4" w:tplc="04150019" w:tentative="1">
      <w:start w:val="1"/>
      <w:numFmt w:val="lowerLetter"/>
      <w:lvlText w:val="%5."/>
      <w:lvlJc w:val="left"/>
      <w:pPr>
        <w:ind w:left="4091" w:hanging="360"/>
      </w:pPr>
    </w:lvl>
    <w:lvl w:ilvl="5" w:tplc="0415001B" w:tentative="1">
      <w:start w:val="1"/>
      <w:numFmt w:val="lowerRoman"/>
      <w:lvlText w:val="%6."/>
      <w:lvlJc w:val="right"/>
      <w:pPr>
        <w:ind w:left="4811" w:hanging="180"/>
      </w:pPr>
    </w:lvl>
    <w:lvl w:ilvl="6" w:tplc="0415000F" w:tentative="1">
      <w:start w:val="1"/>
      <w:numFmt w:val="decimal"/>
      <w:lvlText w:val="%7."/>
      <w:lvlJc w:val="left"/>
      <w:pPr>
        <w:ind w:left="5531" w:hanging="360"/>
      </w:pPr>
    </w:lvl>
    <w:lvl w:ilvl="7" w:tplc="04150019" w:tentative="1">
      <w:start w:val="1"/>
      <w:numFmt w:val="lowerLetter"/>
      <w:lvlText w:val="%8."/>
      <w:lvlJc w:val="left"/>
      <w:pPr>
        <w:ind w:left="6251" w:hanging="360"/>
      </w:pPr>
    </w:lvl>
    <w:lvl w:ilvl="8" w:tplc="0415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4">
    <w:nsid w:val="33120760"/>
    <w:multiLevelType w:val="hybridMultilevel"/>
    <w:tmpl w:val="B1E422D4"/>
    <w:lvl w:ilvl="0" w:tplc="80CED33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67740E6"/>
    <w:multiLevelType w:val="multilevel"/>
    <w:tmpl w:val="16422A80"/>
    <w:lvl w:ilvl="0">
      <w:start w:val="1"/>
      <w:numFmt w:val="lowerLetter"/>
      <w:lvlText w:val="%1)"/>
      <w:lvlJc w:val="left"/>
      <w:pPr>
        <w:ind w:left="720" w:hanging="360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6">
    <w:nsid w:val="39A06C21"/>
    <w:multiLevelType w:val="multilevel"/>
    <w:tmpl w:val="03DA1AF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7">
    <w:nsid w:val="3D8C6B7A"/>
    <w:multiLevelType w:val="multilevel"/>
    <w:tmpl w:val="51F80AA6"/>
    <w:lvl w:ilvl="0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8">
    <w:nsid w:val="414538D9"/>
    <w:multiLevelType w:val="multilevel"/>
    <w:tmpl w:val="2E8E5B6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9">
    <w:nsid w:val="45B26E40"/>
    <w:multiLevelType w:val="multilevel"/>
    <w:tmpl w:val="C5F49F8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0">
    <w:nsid w:val="45E7607D"/>
    <w:multiLevelType w:val="multilevel"/>
    <w:tmpl w:val="7AA48B5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21" w:hanging="360"/>
      </w:pPr>
      <w:rPr>
        <w:rFonts w:hint="default"/>
        <w:b/>
        <w:i w:val="0"/>
        <w:color w:val="000000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72" w:hanging="1800"/>
      </w:pPr>
      <w:rPr>
        <w:rFonts w:hint="default"/>
      </w:rPr>
    </w:lvl>
  </w:abstractNum>
  <w:abstractNum w:abstractNumId="21">
    <w:nsid w:val="4A735632"/>
    <w:multiLevelType w:val="multilevel"/>
    <w:tmpl w:val="0E6A454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2">
    <w:nsid w:val="4FC50F42"/>
    <w:multiLevelType w:val="hybridMultilevel"/>
    <w:tmpl w:val="2CC25FE0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3">
    <w:nsid w:val="50103AE1"/>
    <w:multiLevelType w:val="hybridMultilevel"/>
    <w:tmpl w:val="ED708AE6"/>
    <w:lvl w:ilvl="0" w:tplc="38349502">
      <w:start w:val="1"/>
      <w:numFmt w:val="lowerLetter"/>
      <w:lvlText w:val="%1)"/>
      <w:lvlJc w:val="left"/>
      <w:pPr>
        <w:ind w:left="108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5AB4406"/>
    <w:multiLevelType w:val="multilevel"/>
    <w:tmpl w:val="971EE69C"/>
    <w:lvl w:ilvl="0">
      <w:start w:val="1"/>
      <w:numFmt w:val="bullet"/>
      <w:lvlText w:val="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5">
    <w:nsid w:val="57CE4339"/>
    <w:multiLevelType w:val="hybridMultilevel"/>
    <w:tmpl w:val="3F0C0578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>
    <w:nsid w:val="5982139A"/>
    <w:multiLevelType w:val="hybridMultilevel"/>
    <w:tmpl w:val="4FD04342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7">
    <w:nsid w:val="5BC968DB"/>
    <w:multiLevelType w:val="hybridMultilevel"/>
    <w:tmpl w:val="D554AACE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8">
    <w:nsid w:val="5C1A1CD0"/>
    <w:multiLevelType w:val="multilevel"/>
    <w:tmpl w:val="1E4455E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9">
    <w:nsid w:val="5D3A378B"/>
    <w:multiLevelType w:val="hybridMultilevel"/>
    <w:tmpl w:val="EB40BE96"/>
    <w:lvl w:ilvl="0" w:tplc="092C3F36">
      <w:start w:val="1"/>
      <w:numFmt w:val="decimal"/>
      <w:lvlText w:val="%1."/>
      <w:lvlJc w:val="left"/>
      <w:pPr>
        <w:ind w:left="1287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0">
    <w:nsid w:val="62EC38C3"/>
    <w:multiLevelType w:val="hybridMultilevel"/>
    <w:tmpl w:val="E2241DB0"/>
    <w:lvl w:ilvl="0" w:tplc="38349502">
      <w:start w:val="1"/>
      <w:numFmt w:val="lowerLetter"/>
      <w:lvlText w:val="%1)"/>
      <w:lvlJc w:val="left"/>
      <w:pPr>
        <w:ind w:left="1287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1">
    <w:nsid w:val="64D912FA"/>
    <w:multiLevelType w:val="multilevel"/>
    <w:tmpl w:val="70E2266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2">
    <w:nsid w:val="66B336EF"/>
    <w:multiLevelType w:val="multilevel"/>
    <w:tmpl w:val="EA569834"/>
    <w:lvl w:ilvl="0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3">
    <w:nsid w:val="66EE0ACC"/>
    <w:multiLevelType w:val="multilevel"/>
    <w:tmpl w:val="CF9AE5F2"/>
    <w:lvl w:ilvl="0">
      <w:start w:val="1"/>
      <w:numFmt w:val="bullet"/>
      <w:lvlText w:val="−"/>
      <w:lvlJc w:val="left"/>
      <w:pPr>
        <w:ind w:left="862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82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02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22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42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62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82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02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22" w:hanging="360"/>
      </w:pPr>
      <w:rPr>
        <w:rFonts w:ascii="Noto Sans Symbols" w:eastAsia="Noto Sans Symbols" w:hAnsi="Noto Sans Symbols" w:cs="Noto Sans Symbols"/>
      </w:rPr>
    </w:lvl>
  </w:abstractNum>
  <w:abstractNum w:abstractNumId="34">
    <w:nsid w:val="67556AAE"/>
    <w:multiLevelType w:val="hybridMultilevel"/>
    <w:tmpl w:val="2ED8A4E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1D70C29"/>
    <w:multiLevelType w:val="multilevel"/>
    <w:tmpl w:val="64986FAA"/>
    <w:lvl w:ilvl="0">
      <w:start w:val="1"/>
      <w:numFmt w:val="bullet"/>
      <w:lvlText w:val="−"/>
      <w:lvlJc w:val="left"/>
      <w:pPr>
        <w:ind w:left="10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</w:rPr>
    </w:lvl>
  </w:abstractNum>
  <w:abstractNum w:abstractNumId="36">
    <w:nsid w:val="784C4C1D"/>
    <w:multiLevelType w:val="hybridMultilevel"/>
    <w:tmpl w:val="58F05892"/>
    <w:lvl w:ilvl="0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37">
    <w:nsid w:val="7B787BDA"/>
    <w:multiLevelType w:val="hybridMultilevel"/>
    <w:tmpl w:val="D56655D2"/>
    <w:lvl w:ilvl="0" w:tplc="E078FE1C">
      <w:start w:val="1"/>
      <w:numFmt w:val="decimal"/>
      <w:lvlText w:val="%1."/>
      <w:lvlJc w:val="left"/>
      <w:pPr>
        <w:ind w:left="1287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8">
    <w:nsid w:val="7DFF0696"/>
    <w:multiLevelType w:val="hybridMultilevel"/>
    <w:tmpl w:val="A7643758"/>
    <w:lvl w:ilvl="0" w:tplc="38349502">
      <w:start w:val="1"/>
      <w:numFmt w:val="lowerLetter"/>
      <w:lvlText w:val="%1)"/>
      <w:lvlJc w:val="left"/>
      <w:pPr>
        <w:ind w:left="1004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9">
    <w:nsid w:val="7E7F17EE"/>
    <w:multiLevelType w:val="hybridMultilevel"/>
    <w:tmpl w:val="29E48838"/>
    <w:lvl w:ilvl="0" w:tplc="424CF228">
      <w:start w:val="1"/>
      <w:numFmt w:val="decimal"/>
      <w:lvlText w:val="%1."/>
      <w:lvlJc w:val="left"/>
      <w:pPr>
        <w:ind w:left="1287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0">
    <w:nsid w:val="7F8A3615"/>
    <w:multiLevelType w:val="hybridMultilevel"/>
    <w:tmpl w:val="064AB78E"/>
    <w:lvl w:ilvl="0" w:tplc="68C4AFC2">
      <w:start w:val="1"/>
      <w:numFmt w:val="decimal"/>
      <w:lvlText w:val="%1."/>
      <w:lvlJc w:val="left"/>
      <w:pPr>
        <w:ind w:left="1287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1">
    <w:nsid w:val="7FEE204F"/>
    <w:multiLevelType w:val="multilevel"/>
    <w:tmpl w:val="40BE12AE"/>
    <w:lvl w:ilvl="0">
      <w:start w:val="1"/>
      <w:numFmt w:val="bullet"/>
      <w:lvlText w:val="−"/>
      <w:lvlJc w:val="left"/>
      <w:pPr>
        <w:ind w:left="862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82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302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22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42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62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82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02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22" w:hanging="360"/>
      </w:pPr>
      <w:rPr>
        <w:rFonts w:ascii="Noto Sans Symbols" w:eastAsia="Noto Sans Symbols" w:hAnsi="Noto Sans Symbols" w:cs="Noto Sans Symbols"/>
      </w:rPr>
    </w:lvl>
  </w:abstractNum>
  <w:num w:numId="1">
    <w:abstractNumId w:val="18"/>
  </w:num>
  <w:num w:numId="2">
    <w:abstractNumId w:val="41"/>
  </w:num>
  <w:num w:numId="3">
    <w:abstractNumId w:val="2"/>
  </w:num>
  <w:num w:numId="4">
    <w:abstractNumId w:val="4"/>
  </w:num>
  <w:num w:numId="5">
    <w:abstractNumId w:val="31"/>
  </w:num>
  <w:num w:numId="6">
    <w:abstractNumId w:val="19"/>
  </w:num>
  <w:num w:numId="7">
    <w:abstractNumId w:val="16"/>
  </w:num>
  <w:num w:numId="8">
    <w:abstractNumId w:val="21"/>
  </w:num>
  <w:num w:numId="9">
    <w:abstractNumId w:val="5"/>
  </w:num>
  <w:num w:numId="10">
    <w:abstractNumId w:val="28"/>
  </w:num>
  <w:num w:numId="11">
    <w:abstractNumId w:val="0"/>
  </w:num>
  <w:num w:numId="12">
    <w:abstractNumId w:val="15"/>
  </w:num>
  <w:num w:numId="13">
    <w:abstractNumId w:val="24"/>
  </w:num>
  <w:num w:numId="14">
    <w:abstractNumId w:val="17"/>
  </w:num>
  <w:num w:numId="15">
    <w:abstractNumId w:val="35"/>
  </w:num>
  <w:num w:numId="16">
    <w:abstractNumId w:val="10"/>
  </w:num>
  <w:num w:numId="17">
    <w:abstractNumId w:val="33"/>
  </w:num>
  <w:num w:numId="18">
    <w:abstractNumId w:val="34"/>
  </w:num>
  <w:num w:numId="19">
    <w:abstractNumId w:val="20"/>
  </w:num>
  <w:num w:numId="20">
    <w:abstractNumId w:val="14"/>
  </w:num>
  <w:num w:numId="21">
    <w:abstractNumId w:val="9"/>
  </w:num>
  <w:num w:numId="22">
    <w:abstractNumId w:val="30"/>
  </w:num>
  <w:num w:numId="23">
    <w:abstractNumId w:val="6"/>
  </w:num>
  <w:num w:numId="24">
    <w:abstractNumId w:val="1"/>
  </w:num>
  <w:num w:numId="25">
    <w:abstractNumId w:val="32"/>
  </w:num>
  <w:num w:numId="26">
    <w:abstractNumId w:val="13"/>
  </w:num>
  <w:num w:numId="27">
    <w:abstractNumId w:val="25"/>
  </w:num>
  <w:num w:numId="28">
    <w:abstractNumId w:val="11"/>
  </w:num>
  <w:num w:numId="29">
    <w:abstractNumId w:val="8"/>
  </w:num>
  <w:num w:numId="30">
    <w:abstractNumId w:val="22"/>
  </w:num>
  <w:num w:numId="31">
    <w:abstractNumId w:val="26"/>
  </w:num>
  <w:num w:numId="32">
    <w:abstractNumId w:val="40"/>
  </w:num>
  <w:num w:numId="33">
    <w:abstractNumId w:val="37"/>
  </w:num>
  <w:num w:numId="34">
    <w:abstractNumId w:val="7"/>
  </w:num>
  <w:num w:numId="35">
    <w:abstractNumId w:val="39"/>
  </w:num>
  <w:num w:numId="36">
    <w:abstractNumId w:val="29"/>
  </w:num>
  <w:num w:numId="37">
    <w:abstractNumId w:val="38"/>
  </w:num>
  <w:num w:numId="38">
    <w:abstractNumId w:val="36"/>
  </w:num>
  <w:num w:numId="39">
    <w:abstractNumId w:val="23"/>
  </w:num>
  <w:num w:numId="40">
    <w:abstractNumId w:val="12"/>
  </w:num>
  <w:num w:numId="41">
    <w:abstractNumId w:val="3"/>
  </w:num>
  <w:num w:numId="42">
    <w:abstractNumId w:val="2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E44C0"/>
    <w:rsid w:val="00016277"/>
    <w:rsid w:val="000173DB"/>
    <w:rsid w:val="00057C69"/>
    <w:rsid w:val="001A1186"/>
    <w:rsid w:val="001D4658"/>
    <w:rsid w:val="002656E1"/>
    <w:rsid w:val="00277E31"/>
    <w:rsid w:val="002D7E0C"/>
    <w:rsid w:val="002E4BCF"/>
    <w:rsid w:val="003149E4"/>
    <w:rsid w:val="0033618E"/>
    <w:rsid w:val="003A099F"/>
    <w:rsid w:val="003A5A5B"/>
    <w:rsid w:val="00424371"/>
    <w:rsid w:val="005C3CCE"/>
    <w:rsid w:val="00614CE1"/>
    <w:rsid w:val="006540CA"/>
    <w:rsid w:val="007368F7"/>
    <w:rsid w:val="007413BE"/>
    <w:rsid w:val="00751BC7"/>
    <w:rsid w:val="007609A3"/>
    <w:rsid w:val="007C29E8"/>
    <w:rsid w:val="007D715F"/>
    <w:rsid w:val="007E6921"/>
    <w:rsid w:val="008C0071"/>
    <w:rsid w:val="00900F17"/>
    <w:rsid w:val="00911546"/>
    <w:rsid w:val="0091447A"/>
    <w:rsid w:val="00921ECD"/>
    <w:rsid w:val="00953FE3"/>
    <w:rsid w:val="009879BA"/>
    <w:rsid w:val="009D003B"/>
    <w:rsid w:val="009E02B9"/>
    <w:rsid w:val="00A23E71"/>
    <w:rsid w:val="00A945F5"/>
    <w:rsid w:val="00AD3F60"/>
    <w:rsid w:val="00B53D46"/>
    <w:rsid w:val="00BE44C0"/>
    <w:rsid w:val="00BF30C4"/>
    <w:rsid w:val="00C40FAE"/>
    <w:rsid w:val="00C44CF5"/>
    <w:rsid w:val="00D2219A"/>
    <w:rsid w:val="00DE1DB2"/>
    <w:rsid w:val="00E551A5"/>
    <w:rsid w:val="00EB23F9"/>
    <w:rsid w:val="00EC6EFD"/>
    <w:rsid w:val="00F0421C"/>
    <w:rsid w:val="00F50DCA"/>
    <w:rsid w:val="00F63DE3"/>
    <w:rsid w:val="00F8746F"/>
    <w:rsid w:val="00FC316F"/>
    <w:rsid w:val="00FF43A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14CE1"/>
  </w:style>
  <w:style w:type="paragraph" w:styleId="Nagwek1">
    <w:name w:val="heading 1"/>
    <w:basedOn w:val="Normalny1"/>
    <w:next w:val="Normalny1"/>
    <w:rsid w:val="00BE44C0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1"/>
    <w:next w:val="Normalny1"/>
    <w:rsid w:val="00BE44C0"/>
    <w:pPr>
      <w:keepNext/>
      <w:keepLines/>
      <w:spacing w:before="40" w:after="0"/>
      <w:outlineLvl w:val="1"/>
    </w:pPr>
    <w:rPr>
      <w:color w:val="2E75B5"/>
      <w:sz w:val="26"/>
      <w:szCs w:val="26"/>
    </w:rPr>
  </w:style>
  <w:style w:type="paragraph" w:styleId="Nagwek3">
    <w:name w:val="heading 3"/>
    <w:basedOn w:val="Normalny1"/>
    <w:next w:val="Normalny1"/>
    <w:rsid w:val="00BE44C0"/>
    <w:pPr>
      <w:keepNext/>
      <w:keepLines/>
      <w:spacing w:before="40" w:after="0"/>
      <w:outlineLvl w:val="2"/>
    </w:pPr>
    <w:rPr>
      <w:color w:val="1E4D78"/>
      <w:sz w:val="24"/>
      <w:szCs w:val="24"/>
    </w:rPr>
  </w:style>
  <w:style w:type="paragraph" w:styleId="Nagwek4">
    <w:name w:val="heading 4"/>
    <w:basedOn w:val="Normalny1"/>
    <w:next w:val="Normalny1"/>
    <w:rsid w:val="00BE44C0"/>
    <w:pPr>
      <w:spacing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Nagwek5">
    <w:name w:val="heading 5"/>
    <w:basedOn w:val="Normalny1"/>
    <w:next w:val="Normalny1"/>
    <w:rsid w:val="00BE44C0"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1"/>
    <w:next w:val="Normalny1"/>
    <w:rsid w:val="00BE44C0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rsid w:val="00BE44C0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customStyle="1" w:styleId="Normalny1">
    <w:name w:val="Normalny1"/>
    <w:rsid w:val="00BE44C0"/>
  </w:style>
  <w:style w:type="paragraph" w:styleId="Tytu">
    <w:name w:val="Title"/>
    <w:basedOn w:val="Normalny1"/>
    <w:next w:val="Normalny1"/>
    <w:rsid w:val="00BE44C0"/>
    <w:pPr>
      <w:keepNext/>
      <w:keepLines/>
      <w:spacing w:before="480" w:after="120"/>
    </w:pPr>
    <w:rPr>
      <w:b/>
      <w:bCs/>
      <w:sz w:val="72"/>
      <w:szCs w:val="72"/>
    </w:rPr>
  </w:style>
  <w:style w:type="paragraph" w:styleId="Akapitzlist">
    <w:name w:val="List Paragraph"/>
    <w:aliases w:val="Numerowanie,Akapit z listą BS,Kolorowa lista — akcent 11,normalny tekst,L1,2 heading,A_wyliczenie,K-P_odwolanie,maz_wyliczenie,opis dzialania,Asia 2  Akapit z listą,tekst normalny,CW_Lista,List Paragraph,Podsis rysunku"/>
    <w:link w:val="AkapitzlistZnak"/>
    <w:uiPriority w:val="34"/>
    <w:qFormat/>
    <w:rsid w:val="00D7329E"/>
    <w:pPr>
      <w:ind w:left="720"/>
      <w:contextualSpacing/>
    </w:pPr>
  </w:style>
  <w:style w:type="character" w:customStyle="1" w:styleId="Nagwek4Znak">
    <w:name w:val="Nagłówek 4 Znak"/>
    <w:basedOn w:val="Domylnaczcionkaakapitu"/>
    <w:uiPriority w:val="9"/>
    <w:rsid w:val="00834386"/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paragraph" w:styleId="NormalnyWeb">
    <w:name w:val="Normal (Web)"/>
    <w:uiPriority w:val="99"/>
    <w:semiHidden/>
    <w:unhideWhenUsed/>
    <w:rsid w:val="0083438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ogrubienie">
    <w:name w:val="Strong"/>
    <w:basedOn w:val="Domylnaczcionkaakapitu"/>
    <w:uiPriority w:val="22"/>
    <w:qFormat/>
    <w:rsid w:val="00834386"/>
    <w:rPr>
      <w:b/>
      <w:bCs/>
    </w:rPr>
  </w:style>
  <w:style w:type="character" w:customStyle="1" w:styleId="AkapitzlistZnak">
    <w:name w:val="Akapit z listą Znak"/>
    <w:aliases w:val="Numerowanie Znak,Akapit z listą BS Znak,Kolorowa lista — akcent 11 Znak,normalny tekst Znak,L1 Znak,2 heading Znak,A_wyliczenie Znak,K-P_odwolanie Znak,maz_wyliczenie Znak,opis dzialania Znak,Asia 2  Akapit z listą Znak,CW_Lista Znak"/>
    <w:link w:val="Akapitzlist"/>
    <w:locked/>
    <w:rsid w:val="00FB626B"/>
  </w:style>
  <w:style w:type="character" w:customStyle="1" w:styleId="Nagwek2Znak">
    <w:name w:val="Nagłówek 2 Znak"/>
    <w:basedOn w:val="Domylnaczcionkaakapitu"/>
    <w:uiPriority w:val="9"/>
    <w:semiHidden/>
    <w:rsid w:val="004552D1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uiPriority w:val="9"/>
    <w:semiHidden/>
    <w:rsid w:val="004552D1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Podtytu">
    <w:name w:val="Subtitle"/>
    <w:basedOn w:val="Normalny1"/>
    <w:next w:val="Normalny1"/>
    <w:rsid w:val="00BE44C0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Bezodstpw">
    <w:name w:val="No Spacing"/>
    <w:uiPriority w:val="1"/>
    <w:qFormat/>
    <w:rsid w:val="00C40FAE"/>
    <w:pPr>
      <w:spacing w:after="0" w:line="240" w:lineRule="auto"/>
    </w:pPr>
  </w:style>
  <w:style w:type="paragraph" w:styleId="Nagwek">
    <w:name w:val="header"/>
    <w:basedOn w:val="Normalny"/>
    <w:link w:val="NagwekZnak"/>
    <w:uiPriority w:val="99"/>
    <w:semiHidden/>
    <w:unhideWhenUsed/>
    <w:rsid w:val="00057C6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semiHidden/>
    <w:rsid w:val="00057C69"/>
  </w:style>
  <w:style w:type="paragraph" w:styleId="Stopka">
    <w:name w:val="footer"/>
    <w:basedOn w:val="Normalny"/>
    <w:link w:val="StopkaZnak"/>
    <w:uiPriority w:val="99"/>
    <w:unhideWhenUsed/>
    <w:rsid w:val="00057C6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57C69"/>
  </w:style>
  <w:style w:type="character" w:styleId="Odwoaniedokomentarza">
    <w:name w:val="annotation reference"/>
    <w:basedOn w:val="Domylnaczcionkaakapitu"/>
    <w:uiPriority w:val="99"/>
    <w:semiHidden/>
    <w:unhideWhenUsed/>
    <w:rsid w:val="00057C69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57C69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57C69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57C69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57C69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057C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57C6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6/09/relationships/commentsIds" Target="commentsIds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Relationship Id="rId14" Type="http://schemas.microsoft.com/office/2011/relationships/commentsExtended" Target="commentsExtended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9rKrEDIiE04yDMhdMZXmwtJWvuQ==">CgMxLjAyDmgucDF0YWlyY2c1dGhrOAByITFSLUtvcG5LLWdZRzRPYmF4OWl6STF1OGRDMXhzNkExUA==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1579</Words>
  <Characters>9480</Characters>
  <Application>Microsoft Office Word</Application>
  <DocSecurity>0</DocSecurity>
  <Lines>79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Mariusz Szuba</dc:creator>
  <cp:lastModifiedBy>informatyk</cp:lastModifiedBy>
  <cp:revision>9</cp:revision>
  <dcterms:created xsi:type="dcterms:W3CDTF">2026-03-24T11:24:00Z</dcterms:created>
  <dcterms:modified xsi:type="dcterms:W3CDTF">2026-04-07T07:02:00Z</dcterms:modified>
</cp:coreProperties>
</file>